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C886336" w14:textId="7C8CE491" w:rsidR="0021701D" w:rsidRPr="00D32F20" w:rsidRDefault="00F545C9" w:rsidP="002F063A">
      <w:pPr>
        <w:tabs>
          <w:tab w:val="left" w:pos="4111"/>
        </w:tabs>
        <w:spacing w:line="276" w:lineRule="auto"/>
        <w:jc w:val="center"/>
        <w:rPr>
          <w:rFonts w:cs="Arial"/>
          <w:szCs w:val="24"/>
        </w:rPr>
      </w:pPr>
      <w:r w:rsidRPr="00D32F20">
        <w:rPr>
          <w:rFonts w:cs="Arial"/>
          <w:b/>
          <w:noProof/>
          <w:szCs w:val="24"/>
        </w:rPr>
        <w:drawing>
          <wp:inline distT="0" distB="0" distL="0" distR="0" wp14:anchorId="35DFB98B" wp14:editId="496D2E0F">
            <wp:extent cx="4038600" cy="347662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4038600" cy="3476625"/>
                    </a:xfrm>
                    <a:prstGeom prst="rect">
                      <a:avLst/>
                    </a:prstGeom>
                    <a:noFill/>
                    <a:ln>
                      <a:noFill/>
                    </a:ln>
                  </pic:spPr>
                </pic:pic>
              </a:graphicData>
            </a:graphic>
          </wp:inline>
        </w:drawing>
      </w:r>
    </w:p>
    <w:p w14:paraId="6752BE1F" w14:textId="77777777" w:rsidR="0021701D" w:rsidRPr="00D32F20" w:rsidRDefault="0021701D" w:rsidP="002F063A">
      <w:pPr>
        <w:spacing w:line="276" w:lineRule="auto"/>
        <w:jc w:val="both"/>
        <w:rPr>
          <w:rFonts w:cs="Arial"/>
          <w:szCs w:val="24"/>
        </w:rPr>
      </w:pPr>
    </w:p>
    <w:p w14:paraId="6C548B3E" w14:textId="77777777" w:rsidR="00817E5A" w:rsidRPr="00D32F20" w:rsidRDefault="00817E5A" w:rsidP="002F063A">
      <w:pPr>
        <w:spacing w:line="276" w:lineRule="auto"/>
        <w:jc w:val="both"/>
        <w:rPr>
          <w:rFonts w:cs="Arial"/>
          <w:szCs w:val="24"/>
        </w:rPr>
      </w:pPr>
    </w:p>
    <w:p w14:paraId="026EBD84" w14:textId="77777777" w:rsidR="00125F19" w:rsidRPr="00D32F20" w:rsidRDefault="00125F19" w:rsidP="002F063A">
      <w:pPr>
        <w:spacing w:line="276" w:lineRule="auto"/>
        <w:jc w:val="both"/>
        <w:rPr>
          <w:rFonts w:cs="Arial"/>
          <w:szCs w:val="24"/>
        </w:rPr>
      </w:pPr>
    </w:p>
    <w:p w14:paraId="6D692B52" w14:textId="77777777" w:rsidR="0021701D" w:rsidRPr="00D32F20" w:rsidRDefault="0021701D" w:rsidP="002F063A">
      <w:pPr>
        <w:spacing w:line="276" w:lineRule="auto"/>
        <w:jc w:val="both"/>
        <w:rPr>
          <w:rFonts w:cs="Arial"/>
          <w:szCs w:val="24"/>
        </w:rPr>
      </w:pPr>
    </w:p>
    <w:p w14:paraId="76AFD5BC" w14:textId="77777777" w:rsidR="00817E5A" w:rsidRPr="00D32F20" w:rsidRDefault="00817E5A" w:rsidP="002F063A">
      <w:pPr>
        <w:spacing w:line="276" w:lineRule="auto"/>
        <w:jc w:val="both"/>
        <w:rPr>
          <w:rFonts w:cs="Arial"/>
          <w:szCs w:val="24"/>
        </w:rPr>
      </w:pPr>
    </w:p>
    <w:p w14:paraId="52A78242" w14:textId="77777777" w:rsidR="0021701D" w:rsidRPr="00D32F20" w:rsidRDefault="0021701D" w:rsidP="002F063A">
      <w:pPr>
        <w:spacing w:line="276" w:lineRule="auto"/>
        <w:jc w:val="both"/>
        <w:rPr>
          <w:rFonts w:cs="Arial"/>
          <w:szCs w:val="24"/>
        </w:rPr>
      </w:pPr>
    </w:p>
    <w:tbl>
      <w:tblPr>
        <w:tblW w:w="0" w:type="auto"/>
        <w:tblInd w:w="8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D9D9D9"/>
        <w:tblLook w:val="04A0" w:firstRow="1" w:lastRow="0" w:firstColumn="1" w:lastColumn="0" w:noHBand="0" w:noVBand="1"/>
      </w:tblPr>
      <w:tblGrid>
        <w:gridCol w:w="7705"/>
      </w:tblGrid>
      <w:tr w:rsidR="0021701D" w:rsidRPr="00D32F20" w14:paraId="161B730E" w14:textId="77777777" w:rsidTr="00BD3C0F">
        <w:tc>
          <w:tcPr>
            <w:tcW w:w="7705" w:type="dxa"/>
            <w:shd w:val="clear" w:color="auto" w:fill="D9D9D9"/>
          </w:tcPr>
          <w:p w14:paraId="7F3D0CA4" w14:textId="77777777" w:rsidR="0021701D" w:rsidRPr="00D32F20" w:rsidRDefault="0021701D" w:rsidP="002F063A">
            <w:pPr>
              <w:spacing w:line="276" w:lineRule="auto"/>
              <w:jc w:val="both"/>
              <w:rPr>
                <w:rFonts w:cs="Arial"/>
                <w:szCs w:val="24"/>
              </w:rPr>
            </w:pPr>
          </w:p>
          <w:p w14:paraId="641AFAA5" w14:textId="77777777" w:rsidR="0021701D" w:rsidRPr="00D32F20" w:rsidRDefault="007866A2" w:rsidP="002F063A">
            <w:pPr>
              <w:spacing w:line="276" w:lineRule="auto"/>
              <w:jc w:val="center"/>
              <w:rPr>
                <w:rFonts w:cs="Arial"/>
                <w:b/>
                <w:szCs w:val="24"/>
              </w:rPr>
            </w:pPr>
            <w:r w:rsidRPr="00D32F20">
              <w:rPr>
                <w:rFonts w:cs="Arial"/>
                <w:b/>
                <w:szCs w:val="24"/>
              </w:rPr>
              <w:t>ANTI SOCIAL BEHAVIOUR</w:t>
            </w:r>
            <w:r w:rsidR="00EA3D60" w:rsidRPr="00D32F20">
              <w:rPr>
                <w:rFonts w:cs="Arial"/>
                <w:b/>
                <w:szCs w:val="24"/>
              </w:rPr>
              <w:t xml:space="preserve"> POLICY</w:t>
            </w:r>
          </w:p>
          <w:p w14:paraId="7A0E6A93" w14:textId="77777777" w:rsidR="0021701D" w:rsidRPr="00D32F20" w:rsidRDefault="0021701D" w:rsidP="002F063A">
            <w:pPr>
              <w:spacing w:line="276" w:lineRule="auto"/>
              <w:jc w:val="both"/>
              <w:rPr>
                <w:rFonts w:cs="Arial"/>
                <w:b/>
                <w:szCs w:val="24"/>
              </w:rPr>
            </w:pPr>
          </w:p>
        </w:tc>
      </w:tr>
    </w:tbl>
    <w:p w14:paraId="3619980F" w14:textId="77777777" w:rsidR="0021701D" w:rsidRPr="00D32F20" w:rsidRDefault="0021701D" w:rsidP="002F063A">
      <w:pPr>
        <w:spacing w:line="276" w:lineRule="auto"/>
        <w:jc w:val="both"/>
        <w:rPr>
          <w:rFonts w:cs="Arial"/>
          <w:szCs w:val="24"/>
        </w:rPr>
      </w:pPr>
    </w:p>
    <w:p w14:paraId="0EEB453A" w14:textId="77777777" w:rsidR="00EA3D60" w:rsidRPr="00D32F20" w:rsidRDefault="00EA3D60" w:rsidP="002F063A">
      <w:pPr>
        <w:spacing w:line="276" w:lineRule="auto"/>
        <w:jc w:val="both"/>
        <w:rPr>
          <w:rFonts w:cs="Arial"/>
          <w:szCs w:val="24"/>
        </w:rPr>
      </w:pPr>
    </w:p>
    <w:p w14:paraId="72CB8A60" w14:textId="77777777" w:rsidR="00EA3D60" w:rsidRPr="00D32F20" w:rsidRDefault="00EA3D60" w:rsidP="002F063A">
      <w:pPr>
        <w:spacing w:line="276" w:lineRule="auto"/>
        <w:jc w:val="both"/>
        <w:rPr>
          <w:rFonts w:cs="Arial"/>
          <w:szCs w:val="24"/>
        </w:rPr>
      </w:pPr>
    </w:p>
    <w:p w14:paraId="05886995" w14:textId="77777777" w:rsidR="008703C4" w:rsidRPr="00D32F20" w:rsidRDefault="008703C4" w:rsidP="002F063A">
      <w:pPr>
        <w:spacing w:line="276" w:lineRule="auto"/>
        <w:jc w:val="both"/>
        <w:rPr>
          <w:rFonts w:cs="Arial"/>
          <w:szCs w:val="24"/>
        </w:rPr>
      </w:pPr>
    </w:p>
    <w:p w14:paraId="5D473166" w14:textId="77777777" w:rsidR="008703C4" w:rsidRPr="00D32F20" w:rsidRDefault="008703C4" w:rsidP="002F063A">
      <w:pPr>
        <w:spacing w:line="276" w:lineRule="auto"/>
        <w:jc w:val="both"/>
        <w:rPr>
          <w:rFonts w:cs="Arial"/>
          <w:szCs w:val="24"/>
        </w:rPr>
      </w:pPr>
    </w:p>
    <w:p w14:paraId="0F3EFFB5" w14:textId="77777777" w:rsidR="00EA3D60" w:rsidRPr="00D32F20" w:rsidRDefault="00EA3D60" w:rsidP="002F063A">
      <w:pPr>
        <w:spacing w:line="276" w:lineRule="auto"/>
        <w:jc w:val="both"/>
        <w:rPr>
          <w:rFonts w:cs="Arial"/>
          <w:szCs w:val="24"/>
        </w:rPr>
      </w:pPr>
    </w:p>
    <w:p w14:paraId="7EE47A92" w14:textId="77777777" w:rsidR="0006173E" w:rsidRPr="00D32F20" w:rsidRDefault="0006173E" w:rsidP="002F063A">
      <w:pPr>
        <w:spacing w:line="276" w:lineRule="auto"/>
        <w:jc w:val="both"/>
        <w:rPr>
          <w:rFonts w:cs="Arial"/>
          <w:szCs w:val="24"/>
        </w:rPr>
      </w:pPr>
    </w:p>
    <w:p w14:paraId="1E3F3F9B" w14:textId="77777777" w:rsidR="0006173E" w:rsidRPr="00D32F20" w:rsidRDefault="0006173E" w:rsidP="002F063A">
      <w:pPr>
        <w:spacing w:line="276" w:lineRule="auto"/>
        <w:jc w:val="both"/>
        <w:rPr>
          <w:rFonts w:cs="Arial"/>
          <w:szCs w:val="24"/>
        </w:rPr>
      </w:pPr>
    </w:p>
    <w:p w14:paraId="7B77EDDA" w14:textId="77777777" w:rsidR="0006173E" w:rsidRPr="00D32F20" w:rsidRDefault="0006173E" w:rsidP="002F063A">
      <w:pPr>
        <w:spacing w:line="276" w:lineRule="auto"/>
        <w:jc w:val="both"/>
        <w:rPr>
          <w:rFonts w:cs="Arial"/>
          <w:szCs w:val="24"/>
        </w:rPr>
      </w:pPr>
    </w:p>
    <w:p w14:paraId="42ECCE83" w14:textId="77777777" w:rsidR="0006173E" w:rsidRPr="00D32F20" w:rsidRDefault="0006173E" w:rsidP="002F063A">
      <w:pPr>
        <w:spacing w:line="276" w:lineRule="auto"/>
        <w:jc w:val="both"/>
        <w:rPr>
          <w:rFonts w:cs="Arial"/>
          <w:szCs w:val="24"/>
        </w:rPr>
      </w:pPr>
    </w:p>
    <w:p w14:paraId="11BB5D6C" w14:textId="77777777" w:rsidR="00EA3D60" w:rsidRPr="00D32F20" w:rsidRDefault="00EA3D60" w:rsidP="002F063A">
      <w:pPr>
        <w:spacing w:line="276" w:lineRule="auto"/>
        <w:jc w:val="both"/>
        <w:rPr>
          <w:rFonts w:cs="Arial"/>
          <w:szCs w:val="24"/>
        </w:rPr>
      </w:pPr>
    </w:p>
    <w:tbl>
      <w:tblPr>
        <w:tblW w:w="0" w:type="auto"/>
        <w:tblInd w:w="8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D9D9D9"/>
        <w:tblLook w:val="04A0" w:firstRow="1" w:lastRow="0" w:firstColumn="1" w:lastColumn="0" w:noHBand="0" w:noVBand="1"/>
      </w:tblPr>
      <w:tblGrid>
        <w:gridCol w:w="2552"/>
        <w:gridCol w:w="5153"/>
      </w:tblGrid>
      <w:tr w:rsidR="00EA3D60" w:rsidRPr="00D32F20" w14:paraId="5BCFE331" w14:textId="77777777" w:rsidTr="00EA3D60">
        <w:tc>
          <w:tcPr>
            <w:tcW w:w="2552" w:type="dxa"/>
            <w:shd w:val="clear" w:color="auto" w:fill="D9D9D9"/>
          </w:tcPr>
          <w:p w14:paraId="5BFBA5F0" w14:textId="77777777" w:rsidR="00EA3D60" w:rsidRPr="00D32F20" w:rsidRDefault="00EA3D60" w:rsidP="002F063A">
            <w:pPr>
              <w:pStyle w:val="Heading1"/>
              <w:spacing w:line="276" w:lineRule="auto"/>
              <w:jc w:val="both"/>
              <w:rPr>
                <w:rFonts w:cs="Arial"/>
                <w:szCs w:val="24"/>
              </w:rPr>
            </w:pPr>
            <w:r w:rsidRPr="00D32F20">
              <w:rPr>
                <w:rFonts w:cs="Arial"/>
                <w:szCs w:val="24"/>
              </w:rPr>
              <w:t>Type of Document:</w:t>
            </w:r>
          </w:p>
        </w:tc>
        <w:tc>
          <w:tcPr>
            <w:tcW w:w="5153" w:type="dxa"/>
            <w:shd w:val="clear" w:color="auto" w:fill="D9D9D9"/>
          </w:tcPr>
          <w:p w14:paraId="6019E0BF" w14:textId="77777777" w:rsidR="00EA3D60" w:rsidRPr="00D32F20" w:rsidRDefault="00EA3D60" w:rsidP="008703C4">
            <w:pPr>
              <w:pStyle w:val="Heading1"/>
              <w:spacing w:line="276" w:lineRule="auto"/>
              <w:jc w:val="both"/>
              <w:rPr>
                <w:rFonts w:cs="Arial"/>
                <w:szCs w:val="24"/>
              </w:rPr>
            </w:pPr>
            <w:r w:rsidRPr="00D32F20">
              <w:rPr>
                <w:rFonts w:cs="Arial"/>
                <w:szCs w:val="24"/>
              </w:rPr>
              <w:t>Policy Statement</w:t>
            </w:r>
          </w:p>
        </w:tc>
      </w:tr>
      <w:tr w:rsidR="00EA3D60" w:rsidRPr="00D32F20" w14:paraId="7C6574B3" w14:textId="77777777" w:rsidTr="00EA3D60">
        <w:tc>
          <w:tcPr>
            <w:tcW w:w="2552" w:type="dxa"/>
            <w:shd w:val="clear" w:color="auto" w:fill="D9D9D9"/>
          </w:tcPr>
          <w:p w14:paraId="514BA68B" w14:textId="77777777" w:rsidR="00EA3D60" w:rsidRPr="00D32F20" w:rsidRDefault="00EA3D60" w:rsidP="002F063A">
            <w:pPr>
              <w:pStyle w:val="Heading1"/>
              <w:spacing w:line="276" w:lineRule="auto"/>
              <w:jc w:val="both"/>
              <w:rPr>
                <w:rFonts w:cs="Arial"/>
                <w:szCs w:val="24"/>
              </w:rPr>
            </w:pPr>
            <w:r w:rsidRPr="00D32F20">
              <w:rPr>
                <w:rFonts w:cs="Arial"/>
                <w:szCs w:val="24"/>
              </w:rPr>
              <w:t>Document Group:</w:t>
            </w:r>
          </w:p>
        </w:tc>
        <w:tc>
          <w:tcPr>
            <w:tcW w:w="5153" w:type="dxa"/>
            <w:shd w:val="clear" w:color="auto" w:fill="D9D9D9"/>
          </w:tcPr>
          <w:p w14:paraId="5E40F0DF" w14:textId="77777777" w:rsidR="00EA3D60" w:rsidRPr="00D32F20" w:rsidRDefault="00EA3D60" w:rsidP="008703C4">
            <w:pPr>
              <w:pStyle w:val="Heading1"/>
              <w:spacing w:line="276" w:lineRule="auto"/>
              <w:jc w:val="both"/>
              <w:rPr>
                <w:rFonts w:cs="Arial"/>
                <w:szCs w:val="24"/>
              </w:rPr>
            </w:pPr>
            <w:r w:rsidRPr="00D32F20">
              <w:rPr>
                <w:rFonts w:cs="Arial"/>
                <w:szCs w:val="24"/>
              </w:rPr>
              <w:t>Community Safety</w:t>
            </w:r>
          </w:p>
        </w:tc>
      </w:tr>
      <w:tr w:rsidR="00EA3D60" w:rsidRPr="00D32F20" w14:paraId="08883375" w14:textId="77777777" w:rsidTr="00EA3D60">
        <w:tc>
          <w:tcPr>
            <w:tcW w:w="2552" w:type="dxa"/>
            <w:shd w:val="clear" w:color="auto" w:fill="D9D9D9"/>
          </w:tcPr>
          <w:p w14:paraId="5B3AE120" w14:textId="77777777" w:rsidR="00EA3D60" w:rsidRPr="00D32F20" w:rsidRDefault="00EA3D60" w:rsidP="008703C4">
            <w:pPr>
              <w:pStyle w:val="Heading1"/>
              <w:spacing w:line="276" w:lineRule="auto"/>
              <w:jc w:val="both"/>
              <w:rPr>
                <w:rFonts w:cs="Arial"/>
                <w:szCs w:val="24"/>
              </w:rPr>
            </w:pPr>
            <w:r w:rsidRPr="00D32F20">
              <w:rPr>
                <w:rFonts w:cs="Arial"/>
                <w:szCs w:val="24"/>
              </w:rPr>
              <w:t>Scope:</w:t>
            </w:r>
          </w:p>
        </w:tc>
        <w:tc>
          <w:tcPr>
            <w:tcW w:w="5153" w:type="dxa"/>
            <w:shd w:val="clear" w:color="auto" w:fill="D9D9D9"/>
          </w:tcPr>
          <w:p w14:paraId="7CDB6A41" w14:textId="77777777" w:rsidR="00EA3D60" w:rsidRPr="00D32F20" w:rsidRDefault="00EA3D60" w:rsidP="008703C4">
            <w:pPr>
              <w:pStyle w:val="Heading1"/>
              <w:spacing w:line="276" w:lineRule="auto"/>
              <w:jc w:val="both"/>
              <w:rPr>
                <w:rFonts w:cs="Arial"/>
                <w:szCs w:val="24"/>
              </w:rPr>
            </w:pPr>
            <w:r w:rsidRPr="00D32F20">
              <w:rPr>
                <w:rFonts w:cs="Arial"/>
                <w:szCs w:val="24"/>
              </w:rPr>
              <w:t>Housing</w:t>
            </w:r>
            <w:r w:rsidR="008703C4" w:rsidRPr="00D32F20">
              <w:rPr>
                <w:rFonts w:cs="Arial"/>
                <w:szCs w:val="24"/>
              </w:rPr>
              <w:t xml:space="preserve"> Association</w:t>
            </w:r>
          </w:p>
        </w:tc>
      </w:tr>
      <w:tr w:rsidR="00EA3D60" w:rsidRPr="00D32F20" w14:paraId="1451E529" w14:textId="77777777" w:rsidTr="00EA3D60">
        <w:tc>
          <w:tcPr>
            <w:tcW w:w="2552" w:type="dxa"/>
            <w:shd w:val="clear" w:color="auto" w:fill="D9D9D9"/>
          </w:tcPr>
          <w:p w14:paraId="6C2ABC15" w14:textId="77777777" w:rsidR="00EA3D60" w:rsidRPr="00D32F20" w:rsidRDefault="00EA3D60" w:rsidP="002F063A">
            <w:pPr>
              <w:pStyle w:val="Heading1"/>
              <w:spacing w:line="276" w:lineRule="auto"/>
              <w:jc w:val="both"/>
              <w:rPr>
                <w:rFonts w:cs="Arial"/>
                <w:szCs w:val="24"/>
              </w:rPr>
            </w:pPr>
            <w:r w:rsidRPr="00D32F20">
              <w:rPr>
                <w:rFonts w:cs="Arial"/>
                <w:szCs w:val="24"/>
              </w:rPr>
              <w:t>Date:</w:t>
            </w:r>
          </w:p>
        </w:tc>
        <w:tc>
          <w:tcPr>
            <w:tcW w:w="5153" w:type="dxa"/>
            <w:shd w:val="clear" w:color="auto" w:fill="D9D9D9"/>
          </w:tcPr>
          <w:p w14:paraId="3E7E74C1" w14:textId="5B1DD7E7" w:rsidR="00EA3D60" w:rsidRPr="00D32F20" w:rsidRDefault="00B05ADC" w:rsidP="008703C4">
            <w:pPr>
              <w:pStyle w:val="Heading1"/>
              <w:spacing w:line="276" w:lineRule="auto"/>
              <w:jc w:val="both"/>
              <w:rPr>
                <w:rFonts w:cs="Arial"/>
                <w:szCs w:val="24"/>
              </w:rPr>
            </w:pPr>
            <w:r>
              <w:rPr>
                <w:rFonts w:cs="Arial"/>
                <w:szCs w:val="24"/>
              </w:rPr>
              <w:t>June</w:t>
            </w:r>
            <w:r w:rsidR="00EB1A48" w:rsidRPr="00D32F20">
              <w:rPr>
                <w:rFonts w:cs="Arial"/>
                <w:szCs w:val="24"/>
              </w:rPr>
              <w:t xml:space="preserve"> 2025</w:t>
            </w:r>
          </w:p>
        </w:tc>
      </w:tr>
    </w:tbl>
    <w:p w14:paraId="24D10F97" w14:textId="77777777" w:rsidR="00EA3D60" w:rsidRPr="00D32F20" w:rsidRDefault="00EA3D60" w:rsidP="002F063A">
      <w:pPr>
        <w:spacing w:line="276" w:lineRule="auto"/>
        <w:jc w:val="both"/>
        <w:rPr>
          <w:rFonts w:cs="Arial"/>
          <w:szCs w:val="24"/>
        </w:rPr>
      </w:pPr>
    </w:p>
    <w:p w14:paraId="034FE874" w14:textId="77777777" w:rsidR="00EA3D60" w:rsidRPr="00D32F20" w:rsidRDefault="00EA3D60" w:rsidP="002F063A">
      <w:pPr>
        <w:spacing w:line="276" w:lineRule="auto"/>
        <w:jc w:val="both"/>
        <w:rPr>
          <w:rFonts w:cs="Arial"/>
          <w:szCs w:val="24"/>
        </w:rPr>
      </w:pPr>
    </w:p>
    <w:p w14:paraId="2B956064" w14:textId="77777777" w:rsidR="007866A2" w:rsidRPr="003C795A" w:rsidRDefault="00817E5A" w:rsidP="009E7CDB">
      <w:pPr>
        <w:tabs>
          <w:tab w:val="left" w:pos="567"/>
        </w:tabs>
        <w:spacing w:line="276" w:lineRule="auto"/>
        <w:jc w:val="both"/>
        <w:rPr>
          <w:rFonts w:cs="Arial"/>
          <w:b/>
          <w:szCs w:val="24"/>
          <w:u w:val="single"/>
        </w:rPr>
      </w:pPr>
      <w:r w:rsidRPr="00D32F20">
        <w:rPr>
          <w:rFonts w:cs="Arial"/>
          <w:szCs w:val="24"/>
        </w:rPr>
        <w:br w:type="page"/>
      </w:r>
      <w:r w:rsidR="00DB0644" w:rsidRPr="003C795A">
        <w:rPr>
          <w:rFonts w:cs="Arial"/>
          <w:b/>
          <w:szCs w:val="24"/>
        </w:rPr>
        <w:lastRenderedPageBreak/>
        <w:t>1.</w:t>
      </w:r>
      <w:r w:rsidR="00DB0644" w:rsidRPr="003C795A">
        <w:rPr>
          <w:rFonts w:cs="Arial"/>
          <w:b/>
          <w:szCs w:val="24"/>
        </w:rPr>
        <w:tab/>
      </w:r>
      <w:r w:rsidR="007866A2" w:rsidRPr="003C795A">
        <w:rPr>
          <w:rFonts w:cs="Arial"/>
          <w:b/>
          <w:szCs w:val="24"/>
          <w:u w:val="single"/>
        </w:rPr>
        <w:t xml:space="preserve">Purpose </w:t>
      </w:r>
      <w:r w:rsidR="00FB79BA" w:rsidRPr="003C795A">
        <w:rPr>
          <w:rFonts w:cs="Arial"/>
          <w:b/>
          <w:szCs w:val="24"/>
          <w:u w:val="single"/>
        </w:rPr>
        <w:t>and s</w:t>
      </w:r>
      <w:r w:rsidR="007866A2" w:rsidRPr="003C795A">
        <w:rPr>
          <w:rFonts w:cs="Arial"/>
          <w:b/>
          <w:szCs w:val="24"/>
          <w:u w:val="single"/>
        </w:rPr>
        <w:t>cope</w:t>
      </w:r>
    </w:p>
    <w:p w14:paraId="1C9FA34A" w14:textId="77777777" w:rsidR="007866A2" w:rsidRPr="003C795A" w:rsidRDefault="007866A2" w:rsidP="002F063A">
      <w:pPr>
        <w:spacing w:line="276" w:lineRule="auto"/>
        <w:ind w:left="720"/>
        <w:jc w:val="both"/>
        <w:rPr>
          <w:rFonts w:cs="Arial"/>
          <w:szCs w:val="24"/>
        </w:rPr>
      </w:pPr>
    </w:p>
    <w:p w14:paraId="334818E3" w14:textId="0D270C5F" w:rsidR="007866A2" w:rsidRPr="003C795A" w:rsidRDefault="007866A2" w:rsidP="007679BC">
      <w:pPr>
        <w:pStyle w:val="BodyText"/>
        <w:numPr>
          <w:ilvl w:val="1"/>
          <w:numId w:val="35"/>
        </w:numPr>
        <w:spacing w:line="276" w:lineRule="auto"/>
        <w:ind w:left="567" w:hanging="567"/>
        <w:rPr>
          <w:rFonts w:cs="Arial"/>
          <w:szCs w:val="24"/>
        </w:rPr>
      </w:pPr>
      <w:r w:rsidRPr="003C795A">
        <w:rPr>
          <w:rFonts w:cs="Arial"/>
          <w:szCs w:val="24"/>
        </w:rPr>
        <w:t xml:space="preserve">The purpose of this policy </w:t>
      </w:r>
      <w:r w:rsidR="00B35693" w:rsidRPr="003C795A">
        <w:rPr>
          <w:rFonts w:cs="Arial"/>
          <w:szCs w:val="24"/>
        </w:rPr>
        <w:t xml:space="preserve">is to set out </w:t>
      </w:r>
      <w:r w:rsidR="3B23576D" w:rsidRPr="003C795A">
        <w:rPr>
          <w:rFonts w:cs="Arial"/>
          <w:szCs w:val="24"/>
        </w:rPr>
        <w:t xml:space="preserve">how we will </w:t>
      </w:r>
      <w:r w:rsidR="48A83BA3" w:rsidRPr="003C795A">
        <w:rPr>
          <w:rFonts w:cs="Arial"/>
          <w:szCs w:val="24"/>
        </w:rPr>
        <w:t>manage</w:t>
      </w:r>
      <w:r w:rsidR="3B23576D" w:rsidRPr="003C795A">
        <w:rPr>
          <w:rFonts w:cs="Arial"/>
          <w:szCs w:val="24"/>
        </w:rPr>
        <w:t xml:space="preserve"> allegations of anti-social behaviour (</w:t>
      </w:r>
      <w:r w:rsidR="00B05ADC">
        <w:rPr>
          <w:rFonts w:cs="Arial"/>
          <w:szCs w:val="24"/>
        </w:rPr>
        <w:t>ASB</w:t>
      </w:r>
      <w:r w:rsidR="3B23576D" w:rsidRPr="003C795A">
        <w:rPr>
          <w:rFonts w:cs="Arial"/>
          <w:szCs w:val="24"/>
        </w:rPr>
        <w:t xml:space="preserve">), hate crime and domestic </w:t>
      </w:r>
      <w:r w:rsidR="4DA30E77" w:rsidRPr="003C795A">
        <w:rPr>
          <w:rFonts w:cs="Arial"/>
          <w:szCs w:val="24"/>
        </w:rPr>
        <w:t>abuse</w:t>
      </w:r>
      <w:r w:rsidR="3B23576D" w:rsidRPr="003C795A">
        <w:rPr>
          <w:rFonts w:cs="Arial"/>
          <w:szCs w:val="24"/>
        </w:rPr>
        <w:t xml:space="preserve">, and the </w:t>
      </w:r>
      <w:r w:rsidR="2B41E7CC" w:rsidRPr="003C795A">
        <w:rPr>
          <w:rFonts w:cs="Arial"/>
          <w:szCs w:val="24"/>
        </w:rPr>
        <w:t>legislation</w:t>
      </w:r>
      <w:r w:rsidR="3B23576D" w:rsidRPr="003C795A">
        <w:rPr>
          <w:rFonts w:cs="Arial"/>
          <w:szCs w:val="24"/>
        </w:rPr>
        <w:t xml:space="preserve"> that we can work within to provide remedies. </w:t>
      </w:r>
    </w:p>
    <w:p w14:paraId="2EE9A815" w14:textId="77777777" w:rsidR="00882090" w:rsidRPr="003C795A" w:rsidRDefault="00882090" w:rsidP="00882090">
      <w:pPr>
        <w:pStyle w:val="BodyText"/>
        <w:spacing w:line="276" w:lineRule="auto"/>
        <w:rPr>
          <w:rFonts w:cs="Arial"/>
          <w:szCs w:val="24"/>
        </w:rPr>
      </w:pPr>
    </w:p>
    <w:p w14:paraId="12138225" w14:textId="0B080E32" w:rsidR="00B21564" w:rsidRPr="003C795A" w:rsidRDefault="00882090" w:rsidP="00882090">
      <w:pPr>
        <w:pStyle w:val="BodyText"/>
        <w:numPr>
          <w:ilvl w:val="1"/>
          <w:numId w:val="35"/>
        </w:numPr>
        <w:spacing w:line="276" w:lineRule="auto"/>
        <w:rPr>
          <w:rFonts w:cs="Arial"/>
          <w:color w:val="000000"/>
          <w:szCs w:val="24"/>
        </w:rPr>
      </w:pPr>
      <w:r w:rsidRPr="003C795A">
        <w:rPr>
          <w:rFonts w:cs="Arial"/>
          <w:color w:val="000000"/>
          <w:szCs w:val="24"/>
        </w:rPr>
        <w:t xml:space="preserve">This policy relates to our customers living in rented, shared ownership and leasehold homes. Some of the options available to us as a landlord may be limited in the case of leasehold and shared ownership. We will decide if action is possible or necessary on a </w:t>
      </w:r>
      <w:r w:rsidR="00723F81" w:rsidRPr="003C795A">
        <w:rPr>
          <w:rFonts w:cs="Arial"/>
          <w:color w:val="000000"/>
          <w:szCs w:val="24"/>
        </w:rPr>
        <w:t>case-by-case</w:t>
      </w:r>
      <w:r w:rsidRPr="003C795A">
        <w:rPr>
          <w:rFonts w:cs="Arial"/>
          <w:color w:val="000000"/>
          <w:szCs w:val="24"/>
        </w:rPr>
        <w:t xml:space="preserve"> basis and will be open and transparent </w:t>
      </w:r>
      <w:proofErr w:type="gramStart"/>
      <w:r w:rsidRPr="003C795A">
        <w:rPr>
          <w:rFonts w:cs="Arial"/>
          <w:color w:val="000000"/>
          <w:szCs w:val="24"/>
        </w:rPr>
        <w:t>in order to</w:t>
      </w:r>
      <w:proofErr w:type="gramEnd"/>
      <w:r w:rsidRPr="003C795A">
        <w:rPr>
          <w:rFonts w:cs="Arial"/>
          <w:color w:val="000000"/>
          <w:szCs w:val="24"/>
        </w:rPr>
        <w:t xml:space="preserve"> manage expectations from the outset. </w:t>
      </w:r>
    </w:p>
    <w:p w14:paraId="419D17C4" w14:textId="77777777" w:rsidR="00882090" w:rsidRPr="003C795A" w:rsidRDefault="00882090" w:rsidP="00882090">
      <w:pPr>
        <w:pStyle w:val="ListParagraph"/>
        <w:rPr>
          <w:rFonts w:cs="Arial"/>
          <w:b/>
          <w:szCs w:val="24"/>
        </w:rPr>
      </w:pPr>
    </w:p>
    <w:p w14:paraId="5E709CE2" w14:textId="77777777" w:rsidR="00882090" w:rsidRPr="003C795A" w:rsidRDefault="00882090" w:rsidP="00882090">
      <w:pPr>
        <w:pStyle w:val="BodyText"/>
        <w:spacing w:line="276" w:lineRule="auto"/>
        <w:rPr>
          <w:rFonts w:cs="Arial"/>
          <w:b/>
          <w:szCs w:val="24"/>
        </w:rPr>
      </w:pPr>
    </w:p>
    <w:p w14:paraId="4FA3E24D" w14:textId="56D775E4" w:rsidR="006D055B" w:rsidRPr="003C795A" w:rsidRDefault="00DB0644" w:rsidP="009E7CDB">
      <w:pPr>
        <w:pStyle w:val="BodyText"/>
        <w:tabs>
          <w:tab w:val="left" w:pos="567"/>
        </w:tabs>
        <w:spacing w:line="276" w:lineRule="auto"/>
        <w:rPr>
          <w:rFonts w:cs="Arial"/>
          <w:b/>
          <w:szCs w:val="24"/>
          <w:u w:val="single"/>
        </w:rPr>
      </w:pPr>
      <w:r w:rsidRPr="003C795A">
        <w:rPr>
          <w:rFonts w:cs="Arial"/>
          <w:b/>
          <w:szCs w:val="24"/>
        </w:rPr>
        <w:t>2.</w:t>
      </w:r>
      <w:r w:rsidRPr="003C795A">
        <w:rPr>
          <w:rFonts w:cs="Arial"/>
          <w:szCs w:val="24"/>
        </w:rPr>
        <w:tab/>
      </w:r>
      <w:r w:rsidR="006376B3" w:rsidRPr="003C795A">
        <w:rPr>
          <w:rFonts w:cs="Arial"/>
          <w:b/>
          <w:szCs w:val="24"/>
          <w:u w:val="single"/>
        </w:rPr>
        <w:t>Policy Statemen</w:t>
      </w:r>
      <w:r w:rsidR="006D055B" w:rsidRPr="003C795A">
        <w:rPr>
          <w:rFonts w:cs="Arial"/>
          <w:b/>
          <w:szCs w:val="24"/>
          <w:u w:val="single"/>
        </w:rPr>
        <w:t>t</w:t>
      </w:r>
    </w:p>
    <w:p w14:paraId="1086FABA" w14:textId="4055B774" w:rsidR="62FB6C87" w:rsidRPr="003C795A" w:rsidRDefault="62FB6C87" w:rsidP="62FB6C87">
      <w:pPr>
        <w:pStyle w:val="BodyText"/>
        <w:tabs>
          <w:tab w:val="left" w:pos="567"/>
        </w:tabs>
        <w:spacing w:line="276" w:lineRule="auto"/>
        <w:rPr>
          <w:rFonts w:cs="Arial"/>
          <w:b/>
          <w:bCs/>
          <w:szCs w:val="24"/>
          <w:highlight w:val="yellow"/>
          <w:u w:val="single"/>
        </w:rPr>
      </w:pPr>
    </w:p>
    <w:p w14:paraId="3C4141B1" w14:textId="77777777" w:rsidR="007866A2" w:rsidRPr="003C795A" w:rsidRDefault="007866A2" w:rsidP="002F063A">
      <w:pPr>
        <w:pStyle w:val="BodyText"/>
        <w:spacing w:line="276" w:lineRule="auto"/>
        <w:rPr>
          <w:rFonts w:cs="Arial"/>
          <w:szCs w:val="24"/>
          <w:highlight w:val="yellow"/>
          <w:u w:val="single"/>
        </w:rPr>
      </w:pPr>
    </w:p>
    <w:p w14:paraId="2E81EAEF" w14:textId="0C9825D4" w:rsidR="00FE1A59" w:rsidRPr="003C795A" w:rsidRDefault="00B3286F" w:rsidP="007679BC">
      <w:pPr>
        <w:spacing w:line="276" w:lineRule="auto"/>
        <w:ind w:left="567" w:hanging="567"/>
        <w:jc w:val="both"/>
        <w:rPr>
          <w:rFonts w:cs="Arial"/>
          <w:szCs w:val="24"/>
          <w:highlight w:val="yellow"/>
        </w:rPr>
      </w:pPr>
      <w:r w:rsidRPr="003C795A">
        <w:rPr>
          <w:rFonts w:cs="Arial"/>
          <w:szCs w:val="24"/>
        </w:rPr>
        <w:t xml:space="preserve">2.1 </w:t>
      </w:r>
      <w:r w:rsidRPr="003C795A">
        <w:rPr>
          <w:rFonts w:cs="Arial"/>
          <w:szCs w:val="24"/>
        </w:rPr>
        <w:tab/>
      </w:r>
      <w:r w:rsidR="00067FD1" w:rsidRPr="003C795A">
        <w:rPr>
          <w:rFonts w:cs="Arial"/>
          <w:color w:val="000000"/>
          <w:szCs w:val="24"/>
        </w:rPr>
        <w:t xml:space="preserve">This policy demonstrates our commitment, and outlines our response to, dealing with allegations of ASB, Hate Crime and Domestic Abuse in our role as a Registered Provider. We believe that everyone has the right to live without fear of ASB, Hate Crime and Domestic Abuse. We recognise the importance of tackling these issues and recognise and consider the debilitating impact that ASB, Hate Crime and Domestic Abuse can have on its victims. </w:t>
      </w:r>
    </w:p>
    <w:p w14:paraId="2159FBCC" w14:textId="77777777" w:rsidR="005E149A" w:rsidRPr="003C795A" w:rsidRDefault="005E149A" w:rsidP="007679BC">
      <w:pPr>
        <w:spacing w:line="276" w:lineRule="auto"/>
        <w:ind w:left="567" w:hanging="567"/>
        <w:jc w:val="both"/>
        <w:rPr>
          <w:rFonts w:cs="Arial"/>
          <w:szCs w:val="24"/>
          <w:highlight w:val="yellow"/>
        </w:rPr>
      </w:pPr>
    </w:p>
    <w:p w14:paraId="4C362BD3" w14:textId="704BB4EC" w:rsidR="005E149A" w:rsidRPr="003C795A" w:rsidRDefault="005E149A" w:rsidP="007679BC">
      <w:pPr>
        <w:spacing w:line="276" w:lineRule="auto"/>
        <w:ind w:left="567" w:hanging="567"/>
        <w:jc w:val="both"/>
        <w:rPr>
          <w:rFonts w:cs="Arial"/>
          <w:color w:val="000000"/>
          <w:szCs w:val="24"/>
        </w:rPr>
      </w:pPr>
      <w:r w:rsidRPr="003C795A">
        <w:rPr>
          <w:rFonts w:cs="Arial"/>
          <w:szCs w:val="24"/>
        </w:rPr>
        <w:t>2.2</w:t>
      </w:r>
      <w:r w:rsidRPr="003C795A">
        <w:rPr>
          <w:rFonts w:cs="Arial"/>
          <w:szCs w:val="24"/>
        </w:rPr>
        <w:tab/>
      </w:r>
      <w:r w:rsidR="00796B8E" w:rsidRPr="003C795A">
        <w:rPr>
          <w:rFonts w:cs="Arial"/>
          <w:color w:val="000000"/>
          <w:szCs w:val="24"/>
        </w:rPr>
        <w:t>We will work with and support partners to create neighbourhoods where our customers and their families can enjoy a quality of life free from crime and ASB. We will do this by tackling allegations of ASB, Hate Crime and Domestic Abuse promptly and effectively and by working with partners to deter ASB and Hate Crime in the neighbourhoods in which we have customers.</w:t>
      </w:r>
    </w:p>
    <w:p w14:paraId="2832E511" w14:textId="77777777" w:rsidR="00F16C30" w:rsidRPr="003C795A" w:rsidRDefault="00F16C30" w:rsidP="007679BC">
      <w:pPr>
        <w:spacing w:line="276" w:lineRule="auto"/>
        <w:ind w:left="567" w:hanging="567"/>
        <w:jc w:val="both"/>
        <w:rPr>
          <w:rFonts w:cs="Arial"/>
          <w:color w:val="000000"/>
          <w:szCs w:val="24"/>
        </w:rPr>
      </w:pPr>
    </w:p>
    <w:p w14:paraId="3F396808" w14:textId="77777777" w:rsidR="008B71D6" w:rsidRPr="003C795A" w:rsidRDefault="00F16C30" w:rsidP="00F16C30">
      <w:pPr>
        <w:spacing w:line="276" w:lineRule="auto"/>
        <w:ind w:left="567"/>
        <w:jc w:val="both"/>
        <w:rPr>
          <w:rFonts w:cs="Arial"/>
          <w:color w:val="000000"/>
          <w:szCs w:val="24"/>
        </w:rPr>
      </w:pPr>
      <w:r w:rsidRPr="003C795A">
        <w:rPr>
          <w:rFonts w:cs="Arial"/>
          <w:color w:val="000000"/>
          <w:szCs w:val="24"/>
        </w:rPr>
        <w:t>We will manage cases of Domestic Abuse and Hate Crime within our ASB policy.</w:t>
      </w:r>
    </w:p>
    <w:p w14:paraId="3377ACAA" w14:textId="09F790C3" w:rsidR="00F16C30" w:rsidRPr="003C795A" w:rsidRDefault="008B71D6" w:rsidP="008B71D6">
      <w:pPr>
        <w:spacing w:line="276" w:lineRule="auto"/>
        <w:ind w:left="567"/>
        <w:jc w:val="both"/>
        <w:rPr>
          <w:rFonts w:cs="Arial"/>
          <w:szCs w:val="24"/>
          <w:highlight w:val="yellow"/>
        </w:rPr>
      </w:pPr>
      <w:r w:rsidRPr="003C795A">
        <w:rPr>
          <w:rFonts w:cs="Arial"/>
          <w:color w:val="000000"/>
          <w:szCs w:val="24"/>
        </w:rPr>
        <w:t>In Domestic Abuse cases the Housing Officer will treat the information as confidential, agree an action plan with the victim, improve the security of the property if applicable, discuss housing options and work with relevant agencies to ensure the appropriate legal action is taken. Where safeguarding concerns arise in dealing with allegations, we will apply the Safeguarding Policy and Procedure.</w:t>
      </w:r>
    </w:p>
    <w:p w14:paraId="491E9F2D" w14:textId="77777777" w:rsidR="00FE1A59" w:rsidRPr="00D32F20" w:rsidRDefault="00FE1A59" w:rsidP="007679BC">
      <w:pPr>
        <w:spacing w:line="276" w:lineRule="auto"/>
        <w:ind w:left="567" w:hanging="567"/>
        <w:jc w:val="both"/>
        <w:rPr>
          <w:rFonts w:cs="Arial"/>
          <w:szCs w:val="24"/>
          <w:highlight w:val="yellow"/>
        </w:rPr>
      </w:pPr>
    </w:p>
    <w:p w14:paraId="62B738A9" w14:textId="77777777" w:rsidR="00237ADA" w:rsidRPr="009748BC" w:rsidRDefault="00B3286F" w:rsidP="007679BC">
      <w:pPr>
        <w:spacing w:line="276" w:lineRule="auto"/>
        <w:ind w:left="567" w:hanging="567"/>
        <w:jc w:val="both"/>
        <w:rPr>
          <w:rFonts w:cs="Arial"/>
          <w:szCs w:val="24"/>
        </w:rPr>
      </w:pPr>
      <w:r w:rsidRPr="009748BC">
        <w:rPr>
          <w:rFonts w:cs="Arial"/>
          <w:szCs w:val="24"/>
        </w:rPr>
        <w:t>2</w:t>
      </w:r>
      <w:r w:rsidR="00237ADA" w:rsidRPr="009748BC">
        <w:rPr>
          <w:rFonts w:cs="Arial"/>
          <w:szCs w:val="24"/>
        </w:rPr>
        <w:t>.3</w:t>
      </w:r>
      <w:r w:rsidR="00237ADA" w:rsidRPr="009748BC">
        <w:rPr>
          <w:rFonts w:cs="Arial"/>
          <w:szCs w:val="24"/>
        </w:rPr>
        <w:tab/>
        <w:t>In preventing and dealing with ASB Unity will:</w:t>
      </w:r>
    </w:p>
    <w:p w14:paraId="3305A740" w14:textId="77777777" w:rsidR="00237ADA" w:rsidRPr="009748BC" w:rsidRDefault="00237ADA" w:rsidP="007679BC">
      <w:pPr>
        <w:spacing w:line="276" w:lineRule="auto"/>
        <w:ind w:left="567" w:hanging="567"/>
        <w:jc w:val="both"/>
        <w:rPr>
          <w:rFonts w:cs="Arial"/>
          <w:szCs w:val="24"/>
        </w:rPr>
      </w:pPr>
    </w:p>
    <w:p w14:paraId="71390346" w14:textId="10077418" w:rsidR="00E0465F" w:rsidRPr="009748BC" w:rsidRDefault="00E0465F" w:rsidP="00237ADA">
      <w:pPr>
        <w:pStyle w:val="ListParagraph"/>
        <w:numPr>
          <w:ilvl w:val="0"/>
          <w:numId w:val="36"/>
        </w:numPr>
        <w:spacing w:line="276" w:lineRule="auto"/>
        <w:jc w:val="both"/>
        <w:rPr>
          <w:rFonts w:cs="Arial"/>
          <w:szCs w:val="24"/>
        </w:rPr>
      </w:pPr>
      <w:r w:rsidRPr="009748BC">
        <w:rPr>
          <w:rFonts w:cs="Arial"/>
          <w:szCs w:val="24"/>
        </w:rPr>
        <w:t xml:space="preserve">Put victims at the centre </w:t>
      </w:r>
      <w:r w:rsidR="00117434" w:rsidRPr="009748BC">
        <w:rPr>
          <w:rFonts w:cs="Arial"/>
          <w:szCs w:val="24"/>
        </w:rPr>
        <w:t>of our response</w:t>
      </w:r>
    </w:p>
    <w:p w14:paraId="1BF4CD50" w14:textId="34C5DDF8" w:rsidR="00237ADA" w:rsidRPr="009748BC" w:rsidRDefault="00237ADA" w:rsidP="00237ADA">
      <w:pPr>
        <w:pStyle w:val="ListParagraph"/>
        <w:numPr>
          <w:ilvl w:val="0"/>
          <w:numId w:val="36"/>
        </w:numPr>
        <w:spacing w:line="276" w:lineRule="auto"/>
        <w:jc w:val="both"/>
        <w:rPr>
          <w:rFonts w:cs="Arial"/>
          <w:szCs w:val="24"/>
        </w:rPr>
      </w:pPr>
      <w:r w:rsidRPr="009748BC">
        <w:rPr>
          <w:rFonts w:cs="Arial"/>
          <w:szCs w:val="24"/>
        </w:rPr>
        <w:t>Be clear from the start about</w:t>
      </w:r>
      <w:r w:rsidR="00117434" w:rsidRPr="009748BC">
        <w:rPr>
          <w:rFonts w:cs="Arial"/>
          <w:szCs w:val="24"/>
        </w:rPr>
        <w:t xml:space="preserve"> expectations from the customers</w:t>
      </w:r>
    </w:p>
    <w:p w14:paraId="4C7FBEF5" w14:textId="08C5A2EA" w:rsidR="00117434" w:rsidRPr="009748BC" w:rsidRDefault="00DF396F" w:rsidP="00237ADA">
      <w:pPr>
        <w:pStyle w:val="ListParagraph"/>
        <w:numPr>
          <w:ilvl w:val="0"/>
          <w:numId w:val="36"/>
        </w:numPr>
        <w:spacing w:line="276" w:lineRule="auto"/>
        <w:jc w:val="both"/>
        <w:rPr>
          <w:rFonts w:cs="Arial"/>
          <w:szCs w:val="24"/>
        </w:rPr>
      </w:pPr>
      <w:r w:rsidRPr="009748BC">
        <w:rPr>
          <w:rFonts w:cs="Arial"/>
          <w:szCs w:val="24"/>
        </w:rPr>
        <w:t>Be clear from the star</w:t>
      </w:r>
      <w:r w:rsidR="00544814">
        <w:rPr>
          <w:rFonts w:cs="Arial"/>
          <w:szCs w:val="24"/>
        </w:rPr>
        <w:t>t</w:t>
      </w:r>
      <w:r w:rsidRPr="009748BC">
        <w:rPr>
          <w:rFonts w:cs="Arial"/>
          <w:szCs w:val="24"/>
        </w:rPr>
        <w:t xml:space="preserve"> about the likely outcome of the case</w:t>
      </w:r>
    </w:p>
    <w:p w14:paraId="61EFF964" w14:textId="59A7B012" w:rsidR="00DF396F" w:rsidRPr="009748BC" w:rsidRDefault="00DF396F" w:rsidP="00237ADA">
      <w:pPr>
        <w:pStyle w:val="ListParagraph"/>
        <w:numPr>
          <w:ilvl w:val="0"/>
          <w:numId w:val="36"/>
        </w:numPr>
        <w:spacing w:line="276" w:lineRule="auto"/>
        <w:jc w:val="both"/>
        <w:rPr>
          <w:rFonts w:cs="Arial"/>
          <w:szCs w:val="24"/>
        </w:rPr>
      </w:pPr>
      <w:r w:rsidRPr="009748BC">
        <w:rPr>
          <w:rFonts w:cs="Arial"/>
          <w:szCs w:val="24"/>
        </w:rPr>
        <w:t>Act quickly where there is a problem</w:t>
      </w:r>
    </w:p>
    <w:p w14:paraId="408FA1FF" w14:textId="74D22EC2" w:rsidR="00DF396F" w:rsidRPr="009748BC" w:rsidRDefault="008713D6" w:rsidP="00237ADA">
      <w:pPr>
        <w:pStyle w:val="ListParagraph"/>
        <w:numPr>
          <w:ilvl w:val="0"/>
          <w:numId w:val="36"/>
        </w:numPr>
        <w:spacing w:line="276" w:lineRule="auto"/>
        <w:jc w:val="both"/>
        <w:rPr>
          <w:rFonts w:cs="Arial"/>
          <w:szCs w:val="24"/>
        </w:rPr>
      </w:pPr>
      <w:r w:rsidRPr="009748BC">
        <w:rPr>
          <w:rFonts w:cs="Arial"/>
          <w:szCs w:val="24"/>
        </w:rPr>
        <w:lastRenderedPageBreak/>
        <w:t>Listen to all parties involved in the ASB</w:t>
      </w:r>
    </w:p>
    <w:p w14:paraId="5C7AD25B" w14:textId="27A459E0" w:rsidR="00AF56D9" w:rsidRPr="009748BC" w:rsidRDefault="00AF56D9" w:rsidP="00237ADA">
      <w:pPr>
        <w:pStyle w:val="ListParagraph"/>
        <w:numPr>
          <w:ilvl w:val="0"/>
          <w:numId w:val="36"/>
        </w:numPr>
        <w:spacing w:line="276" w:lineRule="auto"/>
        <w:jc w:val="both"/>
        <w:rPr>
          <w:rFonts w:cs="Arial"/>
          <w:szCs w:val="24"/>
        </w:rPr>
      </w:pPr>
      <w:r w:rsidRPr="009748BC">
        <w:rPr>
          <w:rFonts w:cs="Arial"/>
          <w:szCs w:val="24"/>
        </w:rPr>
        <w:t xml:space="preserve">Keep in </w:t>
      </w:r>
      <w:r w:rsidR="004349BA" w:rsidRPr="009748BC">
        <w:rPr>
          <w:rFonts w:cs="Arial"/>
          <w:szCs w:val="24"/>
        </w:rPr>
        <w:t xml:space="preserve">regular contact </w:t>
      </w:r>
      <w:r w:rsidRPr="009748BC">
        <w:rPr>
          <w:rFonts w:cs="Arial"/>
          <w:szCs w:val="24"/>
        </w:rPr>
        <w:t xml:space="preserve">with </w:t>
      </w:r>
      <w:r w:rsidR="004349BA" w:rsidRPr="009748BC">
        <w:rPr>
          <w:rFonts w:cs="Arial"/>
          <w:szCs w:val="24"/>
        </w:rPr>
        <w:t>victims of ASB until the problem is sorted</w:t>
      </w:r>
    </w:p>
    <w:p w14:paraId="3662CC67" w14:textId="5A25099C" w:rsidR="00602C56" w:rsidRPr="009748BC" w:rsidRDefault="00602C56" w:rsidP="00237ADA">
      <w:pPr>
        <w:pStyle w:val="ListParagraph"/>
        <w:numPr>
          <w:ilvl w:val="0"/>
          <w:numId w:val="36"/>
        </w:numPr>
        <w:spacing w:line="276" w:lineRule="auto"/>
        <w:jc w:val="both"/>
        <w:rPr>
          <w:rFonts w:cs="Arial"/>
          <w:szCs w:val="24"/>
        </w:rPr>
      </w:pPr>
      <w:r w:rsidRPr="009748BC">
        <w:rPr>
          <w:rFonts w:cs="Arial"/>
          <w:szCs w:val="24"/>
        </w:rPr>
        <w:t xml:space="preserve">Work with all parties involved to </w:t>
      </w:r>
      <w:r w:rsidR="00DF660B" w:rsidRPr="009748BC">
        <w:rPr>
          <w:rFonts w:cs="Arial"/>
          <w:szCs w:val="24"/>
        </w:rPr>
        <w:t>try to resolve the ASB</w:t>
      </w:r>
      <w:r w:rsidR="002D13AF" w:rsidRPr="009748BC">
        <w:rPr>
          <w:rFonts w:cs="Arial"/>
          <w:szCs w:val="24"/>
        </w:rPr>
        <w:t xml:space="preserve"> including working with partner agencies</w:t>
      </w:r>
    </w:p>
    <w:p w14:paraId="4B7EAEC5" w14:textId="77777777" w:rsidR="002D13AF" w:rsidRPr="009748BC" w:rsidRDefault="002D13AF" w:rsidP="007679BC">
      <w:pPr>
        <w:spacing w:line="276" w:lineRule="auto"/>
        <w:ind w:left="567" w:hanging="567"/>
        <w:jc w:val="both"/>
        <w:rPr>
          <w:rFonts w:cs="Arial"/>
          <w:szCs w:val="24"/>
        </w:rPr>
      </w:pPr>
    </w:p>
    <w:p w14:paraId="36CD5EB6" w14:textId="43D48853" w:rsidR="00FE1A59" w:rsidRPr="00D32F20" w:rsidRDefault="002D13AF" w:rsidP="007679BC">
      <w:pPr>
        <w:spacing w:line="276" w:lineRule="auto"/>
        <w:ind w:left="567" w:hanging="567"/>
        <w:jc w:val="both"/>
        <w:rPr>
          <w:rFonts w:cs="Arial"/>
          <w:szCs w:val="24"/>
        </w:rPr>
      </w:pPr>
      <w:r w:rsidRPr="00811E88">
        <w:rPr>
          <w:rFonts w:cs="Arial"/>
          <w:szCs w:val="24"/>
        </w:rPr>
        <w:t>2.4</w:t>
      </w:r>
      <w:r w:rsidRPr="00811E88">
        <w:rPr>
          <w:rFonts w:cs="Arial"/>
          <w:szCs w:val="24"/>
        </w:rPr>
        <w:tab/>
      </w:r>
      <w:r w:rsidR="00FE1A59" w:rsidRPr="00811E88">
        <w:rPr>
          <w:rFonts w:cs="Arial"/>
          <w:szCs w:val="24"/>
        </w:rPr>
        <w:t xml:space="preserve">Unity will develop and maintain procedures </w:t>
      </w:r>
      <w:r w:rsidR="00B2707D" w:rsidRPr="00811E88">
        <w:rPr>
          <w:rFonts w:cs="Arial"/>
          <w:szCs w:val="24"/>
        </w:rPr>
        <w:t xml:space="preserve">and </w:t>
      </w:r>
      <w:r w:rsidR="006376B3" w:rsidRPr="00811E88">
        <w:rPr>
          <w:rFonts w:cs="Arial"/>
          <w:szCs w:val="24"/>
        </w:rPr>
        <w:t xml:space="preserve">a toolkit </w:t>
      </w:r>
      <w:r w:rsidR="00FE1A59" w:rsidRPr="00811E88">
        <w:rPr>
          <w:rFonts w:cs="Arial"/>
          <w:szCs w:val="24"/>
        </w:rPr>
        <w:t xml:space="preserve">for the effective handling of ASB complaints and work closely with </w:t>
      </w:r>
      <w:r w:rsidR="00CD6A08" w:rsidRPr="00811E88">
        <w:rPr>
          <w:rFonts w:cs="Arial"/>
          <w:szCs w:val="24"/>
        </w:rPr>
        <w:t>relevant external agencies</w:t>
      </w:r>
      <w:r w:rsidR="00FE1A59" w:rsidRPr="00811E88">
        <w:rPr>
          <w:rFonts w:cs="Arial"/>
          <w:szCs w:val="24"/>
        </w:rPr>
        <w:t xml:space="preserve"> to achieve a satisfactory outcome for the complainant and the community.</w:t>
      </w:r>
    </w:p>
    <w:p w14:paraId="7FB72C07" w14:textId="77777777" w:rsidR="00B35693" w:rsidRPr="00D32F20" w:rsidRDefault="00B35693" w:rsidP="007679BC">
      <w:pPr>
        <w:spacing w:line="276" w:lineRule="auto"/>
        <w:ind w:left="567" w:hanging="567"/>
        <w:jc w:val="both"/>
        <w:rPr>
          <w:rFonts w:cs="Arial"/>
          <w:szCs w:val="24"/>
        </w:rPr>
      </w:pPr>
    </w:p>
    <w:p w14:paraId="3121066C" w14:textId="77777777" w:rsidR="00E6733D" w:rsidRPr="00D32F20" w:rsidRDefault="00E6733D" w:rsidP="002F063A">
      <w:pPr>
        <w:pStyle w:val="BodyText"/>
        <w:tabs>
          <w:tab w:val="left" w:pos="567"/>
        </w:tabs>
        <w:spacing w:line="276" w:lineRule="auto"/>
        <w:rPr>
          <w:rFonts w:cs="Arial"/>
          <w:b/>
          <w:szCs w:val="24"/>
          <w:u w:val="single"/>
        </w:rPr>
      </w:pPr>
      <w:r w:rsidRPr="00D32F20">
        <w:rPr>
          <w:rFonts w:cs="Arial"/>
          <w:b/>
          <w:szCs w:val="24"/>
        </w:rPr>
        <w:t>3.</w:t>
      </w:r>
      <w:r w:rsidRPr="00D32F20">
        <w:rPr>
          <w:rFonts w:cs="Arial"/>
          <w:b/>
          <w:szCs w:val="24"/>
        </w:rPr>
        <w:tab/>
      </w:r>
      <w:r w:rsidRPr="00D32F20">
        <w:rPr>
          <w:rFonts w:cs="Arial"/>
          <w:b/>
          <w:szCs w:val="24"/>
          <w:u w:val="single"/>
        </w:rPr>
        <w:t>Service standards</w:t>
      </w:r>
    </w:p>
    <w:p w14:paraId="5B003D11" w14:textId="77777777" w:rsidR="00E6733D" w:rsidRPr="00D32F20" w:rsidRDefault="00E6733D" w:rsidP="002F063A">
      <w:pPr>
        <w:pStyle w:val="BodyText"/>
        <w:spacing w:line="276" w:lineRule="auto"/>
        <w:rPr>
          <w:rFonts w:cs="Arial"/>
          <w:szCs w:val="24"/>
        </w:rPr>
      </w:pPr>
    </w:p>
    <w:p w14:paraId="33339B3B" w14:textId="77777777" w:rsidR="00E6733D" w:rsidRPr="00D32F20" w:rsidRDefault="00E6733D" w:rsidP="008703C4">
      <w:pPr>
        <w:spacing w:line="276" w:lineRule="auto"/>
        <w:ind w:left="567"/>
        <w:jc w:val="both"/>
        <w:rPr>
          <w:rFonts w:cs="Arial"/>
          <w:szCs w:val="24"/>
        </w:rPr>
      </w:pPr>
      <w:r w:rsidRPr="00D32F20">
        <w:rPr>
          <w:rFonts w:cs="Arial"/>
          <w:szCs w:val="24"/>
        </w:rPr>
        <w:t xml:space="preserve">We have clear service standards when dealing with </w:t>
      </w:r>
      <w:r w:rsidR="008703C4" w:rsidRPr="00D32F20">
        <w:rPr>
          <w:rFonts w:cs="Arial"/>
          <w:szCs w:val="24"/>
        </w:rPr>
        <w:t>ASB</w:t>
      </w:r>
      <w:r w:rsidR="007679BC" w:rsidRPr="00D32F20">
        <w:rPr>
          <w:rFonts w:cs="Arial"/>
          <w:szCs w:val="24"/>
        </w:rPr>
        <w:t xml:space="preserve"> which include:</w:t>
      </w:r>
    </w:p>
    <w:p w14:paraId="62650A01" w14:textId="77777777" w:rsidR="002D13AF" w:rsidRPr="00D32F20" w:rsidRDefault="002D13AF" w:rsidP="008703C4">
      <w:pPr>
        <w:spacing w:line="276" w:lineRule="auto"/>
        <w:ind w:left="567"/>
        <w:jc w:val="both"/>
        <w:rPr>
          <w:rFonts w:cs="Arial"/>
          <w:szCs w:val="24"/>
        </w:rPr>
      </w:pPr>
    </w:p>
    <w:tbl>
      <w:tblPr>
        <w:tblW w:w="8497"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4742"/>
        <w:gridCol w:w="3755"/>
      </w:tblGrid>
      <w:tr w:rsidR="00105376" w:rsidRPr="00105376" w14:paraId="7912EE99" w14:textId="77777777" w:rsidTr="00105376">
        <w:trPr>
          <w:trHeight w:val="300"/>
        </w:trPr>
        <w:tc>
          <w:tcPr>
            <w:tcW w:w="4742" w:type="dxa"/>
            <w:tcBorders>
              <w:top w:val="single" w:sz="6" w:space="0" w:color="auto"/>
              <w:left w:val="single" w:sz="6" w:space="0" w:color="auto"/>
              <w:bottom w:val="single" w:sz="6" w:space="0" w:color="auto"/>
              <w:right w:val="single" w:sz="6" w:space="0" w:color="auto"/>
            </w:tcBorders>
            <w:hideMark/>
          </w:tcPr>
          <w:p w14:paraId="6DDB2E37" w14:textId="77777777" w:rsidR="00105376" w:rsidRPr="00105376" w:rsidRDefault="00105376" w:rsidP="00105376">
            <w:pPr>
              <w:jc w:val="both"/>
              <w:textAlignment w:val="baseline"/>
              <w:rPr>
                <w:rFonts w:ascii="Segoe UI" w:hAnsi="Segoe UI" w:cs="Segoe UI"/>
                <w:sz w:val="18"/>
                <w:szCs w:val="18"/>
              </w:rPr>
            </w:pPr>
            <w:r w:rsidRPr="00105376">
              <w:rPr>
                <w:rFonts w:ascii="Calibri" w:hAnsi="Calibri" w:cs="Calibri"/>
                <w:sz w:val="28"/>
                <w:szCs w:val="28"/>
              </w:rPr>
              <w:t>ASB category </w:t>
            </w:r>
          </w:p>
        </w:tc>
        <w:tc>
          <w:tcPr>
            <w:tcW w:w="3755" w:type="dxa"/>
            <w:tcBorders>
              <w:top w:val="single" w:sz="6" w:space="0" w:color="auto"/>
              <w:left w:val="single" w:sz="6" w:space="0" w:color="auto"/>
              <w:bottom w:val="single" w:sz="6" w:space="0" w:color="auto"/>
              <w:right w:val="single" w:sz="6" w:space="0" w:color="auto"/>
            </w:tcBorders>
            <w:hideMark/>
          </w:tcPr>
          <w:p w14:paraId="0C88D9A9" w14:textId="77777777" w:rsidR="00105376" w:rsidRPr="00105376" w:rsidRDefault="00105376" w:rsidP="00105376">
            <w:pPr>
              <w:jc w:val="both"/>
              <w:textAlignment w:val="baseline"/>
              <w:rPr>
                <w:rFonts w:ascii="Segoe UI" w:hAnsi="Segoe UI" w:cs="Segoe UI"/>
                <w:sz w:val="18"/>
                <w:szCs w:val="18"/>
              </w:rPr>
            </w:pPr>
            <w:r w:rsidRPr="00105376">
              <w:rPr>
                <w:rFonts w:ascii="Calibri" w:hAnsi="Calibri" w:cs="Calibri"/>
                <w:sz w:val="28"/>
                <w:szCs w:val="28"/>
              </w:rPr>
              <w:t>Service standard for contact by Investigating Officer </w:t>
            </w:r>
          </w:p>
        </w:tc>
      </w:tr>
      <w:tr w:rsidR="00105376" w:rsidRPr="00105376" w14:paraId="54A511A5" w14:textId="77777777" w:rsidTr="00105376">
        <w:trPr>
          <w:trHeight w:val="300"/>
        </w:trPr>
        <w:tc>
          <w:tcPr>
            <w:tcW w:w="4742" w:type="dxa"/>
            <w:tcBorders>
              <w:top w:val="single" w:sz="6" w:space="0" w:color="auto"/>
              <w:left w:val="single" w:sz="6" w:space="0" w:color="auto"/>
              <w:bottom w:val="single" w:sz="6" w:space="0" w:color="auto"/>
              <w:right w:val="single" w:sz="6" w:space="0" w:color="auto"/>
            </w:tcBorders>
            <w:hideMark/>
          </w:tcPr>
          <w:p w14:paraId="66586B5A" w14:textId="77777777" w:rsidR="00105376" w:rsidRPr="00105376" w:rsidRDefault="00105376" w:rsidP="00105376">
            <w:pPr>
              <w:jc w:val="both"/>
              <w:textAlignment w:val="baseline"/>
              <w:rPr>
                <w:rFonts w:ascii="Segoe UI" w:hAnsi="Segoe UI" w:cs="Segoe UI"/>
                <w:sz w:val="18"/>
                <w:szCs w:val="18"/>
              </w:rPr>
            </w:pPr>
            <w:r w:rsidRPr="00105376">
              <w:rPr>
                <w:rFonts w:ascii="Calibri" w:hAnsi="Calibri" w:cs="Calibri"/>
                <w:szCs w:val="24"/>
              </w:rPr>
              <w:t>Hate crime </w:t>
            </w:r>
          </w:p>
        </w:tc>
        <w:tc>
          <w:tcPr>
            <w:tcW w:w="3755" w:type="dxa"/>
            <w:tcBorders>
              <w:top w:val="single" w:sz="6" w:space="0" w:color="auto"/>
              <w:left w:val="single" w:sz="6" w:space="0" w:color="auto"/>
              <w:bottom w:val="single" w:sz="6" w:space="0" w:color="auto"/>
              <w:right w:val="single" w:sz="6" w:space="0" w:color="auto"/>
            </w:tcBorders>
            <w:hideMark/>
          </w:tcPr>
          <w:p w14:paraId="691B3AA1" w14:textId="77777777" w:rsidR="00105376" w:rsidRPr="00105376" w:rsidRDefault="00105376" w:rsidP="00105376">
            <w:pPr>
              <w:jc w:val="both"/>
              <w:textAlignment w:val="baseline"/>
              <w:rPr>
                <w:rFonts w:ascii="Segoe UI" w:hAnsi="Segoe UI" w:cs="Segoe UI"/>
                <w:sz w:val="18"/>
                <w:szCs w:val="18"/>
              </w:rPr>
            </w:pPr>
            <w:r w:rsidRPr="00105376">
              <w:rPr>
                <w:rFonts w:ascii="Calibri" w:hAnsi="Calibri" w:cs="Calibri"/>
                <w:szCs w:val="24"/>
              </w:rPr>
              <w:t>1 working day </w:t>
            </w:r>
          </w:p>
        </w:tc>
      </w:tr>
      <w:tr w:rsidR="00105376" w:rsidRPr="00105376" w14:paraId="726E57A2" w14:textId="77777777" w:rsidTr="00105376">
        <w:trPr>
          <w:trHeight w:val="300"/>
        </w:trPr>
        <w:tc>
          <w:tcPr>
            <w:tcW w:w="4742" w:type="dxa"/>
            <w:tcBorders>
              <w:top w:val="single" w:sz="6" w:space="0" w:color="auto"/>
              <w:left w:val="single" w:sz="6" w:space="0" w:color="auto"/>
              <w:bottom w:val="single" w:sz="6" w:space="0" w:color="auto"/>
              <w:right w:val="single" w:sz="6" w:space="0" w:color="auto"/>
            </w:tcBorders>
            <w:hideMark/>
          </w:tcPr>
          <w:p w14:paraId="5BA2DB01" w14:textId="77777777" w:rsidR="00105376" w:rsidRPr="00105376" w:rsidRDefault="00105376" w:rsidP="00105376">
            <w:pPr>
              <w:jc w:val="both"/>
              <w:textAlignment w:val="baseline"/>
              <w:rPr>
                <w:rFonts w:ascii="Segoe UI" w:hAnsi="Segoe UI" w:cs="Segoe UI"/>
                <w:sz w:val="18"/>
                <w:szCs w:val="18"/>
              </w:rPr>
            </w:pPr>
            <w:r w:rsidRPr="00105376">
              <w:rPr>
                <w:rFonts w:ascii="Calibri" w:hAnsi="Calibri" w:cs="Calibri"/>
                <w:szCs w:val="24"/>
              </w:rPr>
              <w:t>Noise nuisance </w:t>
            </w:r>
          </w:p>
        </w:tc>
        <w:tc>
          <w:tcPr>
            <w:tcW w:w="3755" w:type="dxa"/>
            <w:tcBorders>
              <w:top w:val="single" w:sz="6" w:space="0" w:color="auto"/>
              <w:left w:val="single" w:sz="6" w:space="0" w:color="auto"/>
              <w:bottom w:val="single" w:sz="6" w:space="0" w:color="auto"/>
              <w:right w:val="single" w:sz="6" w:space="0" w:color="auto"/>
            </w:tcBorders>
            <w:hideMark/>
          </w:tcPr>
          <w:p w14:paraId="11B89D11" w14:textId="48BBDA5B" w:rsidR="00105376" w:rsidRPr="00105376" w:rsidRDefault="00FF08E8" w:rsidP="00105376">
            <w:pPr>
              <w:jc w:val="both"/>
              <w:textAlignment w:val="baseline"/>
              <w:rPr>
                <w:rFonts w:ascii="Segoe UI" w:hAnsi="Segoe UI" w:cs="Segoe UI"/>
                <w:sz w:val="18"/>
                <w:szCs w:val="18"/>
              </w:rPr>
            </w:pPr>
            <w:r>
              <w:rPr>
                <w:rFonts w:ascii="Calibri" w:hAnsi="Calibri" w:cs="Calibri"/>
                <w:szCs w:val="24"/>
              </w:rPr>
              <w:t>5</w:t>
            </w:r>
            <w:r w:rsidR="00105376" w:rsidRPr="00105376">
              <w:rPr>
                <w:rFonts w:ascii="Calibri" w:hAnsi="Calibri" w:cs="Calibri"/>
                <w:szCs w:val="24"/>
              </w:rPr>
              <w:t xml:space="preserve"> working days </w:t>
            </w:r>
          </w:p>
        </w:tc>
      </w:tr>
      <w:tr w:rsidR="00105376" w:rsidRPr="00105376" w14:paraId="04608729" w14:textId="77777777" w:rsidTr="00105376">
        <w:trPr>
          <w:trHeight w:val="300"/>
        </w:trPr>
        <w:tc>
          <w:tcPr>
            <w:tcW w:w="4742" w:type="dxa"/>
            <w:tcBorders>
              <w:top w:val="single" w:sz="6" w:space="0" w:color="auto"/>
              <w:left w:val="single" w:sz="6" w:space="0" w:color="auto"/>
              <w:bottom w:val="single" w:sz="6" w:space="0" w:color="auto"/>
              <w:right w:val="single" w:sz="6" w:space="0" w:color="auto"/>
            </w:tcBorders>
            <w:hideMark/>
          </w:tcPr>
          <w:p w14:paraId="0E24E67A" w14:textId="77777777" w:rsidR="00105376" w:rsidRPr="00105376" w:rsidRDefault="00105376" w:rsidP="00105376">
            <w:pPr>
              <w:jc w:val="both"/>
              <w:textAlignment w:val="baseline"/>
              <w:rPr>
                <w:rFonts w:ascii="Segoe UI" w:hAnsi="Segoe UI" w:cs="Segoe UI"/>
                <w:sz w:val="18"/>
                <w:szCs w:val="18"/>
              </w:rPr>
            </w:pPr>
            <w:r w:rsidRPr="00105376">
              <w:rPr>
                <w:rFonts w:ascii="Calibri" w:hAnsi="Calibri" w:cs="Calibri"/>
                <w:szCs w:val="24"/>
              </w:rPr>
              <w:t>Verbal abuse/harassment/intimidation/threats </w:t>
            </w:r>
          </w:p>
        </w:tc>
        <w:tc>
          <w:tcPr>
            <w:tcW w:w="3755" w:type="dxa"/>
            <w:tcBorders>
              <w:top w:val="single" w:sz="6" w:space="0" w:color="auto"/>
              <w:left w:val="single" w:sz="6" w:space="0" w:color="auto"/>
              <w:bottom w:val="single" w:sz="6" w:space="0" w:color="auto"/>
              <w:right w:val="single" w:sz="6" w:space="0" w:color="auto"/>
            </w:tcBorders>
            <w:hideMark/>
          </w:tcPr>
          <w:p w14:paraId="38AA9D47" w14:textId="77777777" w:rsidR="00105376" w:rsidRPr="00105376" w:rsidRDefault="00105376" w:rsidP="00105376">
            <w:pPr>
              <w:jc w:val="both"/>
              <w:textAlignment w:val="baseline"/>
              <w:rPr>
                <w:rFonts w:ascii="Segoe UI" w:hAnsi="Segoe UI" w:cs="Segoe UI"/>
                <w:sz w:val="18"/>
                <w:szCs w:val="18"/>
              </w:rPr>
            </w:pPr>
            <w:r w:rsidRPr="00105376">
              <w:rPr>
                <w:rFonts w:ascii="Calibri" w:hAnsi="Calibri" w:cs="Calibri"/>
                <w:szCs w:val="24"/>
              </w:rPr>
              <w:t>1 working day </w:t>
            </w:r>
          </w:p>
        </w:tc>
      </w:tr>
      <w:tr w:rsidR="00105376" w:rsidRPr="00105376" w14:paraId="7BDA9E2E" w14:textId="77777777" w:rsidTr="00105376">
        <w:trPr>
          <w:trHeight w:val="300"/>
        </w:trPr>
        <w:tc>
          <w:tcPr>
            <w:tcW w:w="4742" w:type="dxa"/>
            <w:tcBorders>
              <w:top w:val="single" w:sz="6" w:space="0" w:color="auto"/>
              <w:left w:val="single" w:sz="6" w:space="0" w:color="auto"/>
              <w:bottom w:val="single" w:sz="6" w:space="0" w:color="auto"/>
              <w:right w:val="single" w:sz="6" w:space="0" w:color="auto"/>
            </w:tcBorders>
            <w:hideMark/>
          </w:tcPr>
          <w:p w14:paraId="062DE59F" w14:textId="77777777" w:rsidR="00105376" w:rsidRPr="00105376" w:rsidRDefault="00105376" w:rsidP="00105376">
            <w:pPr>
              <w:jc w:val="both"/>
              <w:textAlignment w:val="baseline"/>
              <w:rPr>
                <w:rFonts w:ascii="Segoe UI" w:hAnsi="Segoe UI" w:cs="Segoe UI"/>
                <w:sz w:val="18"/>
                <w:szCs w:val="18"/>
              </w:rPr>
            </w:pPr>
            <w:r w:rsidRPr="00105376">
              <w:rPr>
                <w:rFonts w:ascii="Calibri" w:hAnsi="Calibri" w:cs="Calibri"/>
                <w:szCs w:val="24"/>
              </w:rPr>
              <w:t>Vandalism and damage to property </w:t>
            </w:r>
          </w:p>
        </w:tc>
        <w:tc>
          <w:tcPr>
            <w:tcW w:w="3755" w:type="dxa"/>
            <w:tcBorders>
              <w:top w:val="single" w:sz="6" w:space="0" w:color="auto"/>
              <w:left w:val="single" w:sz="6" w:space="0" w:color="auto"/>
              <w:bottom w:val="single" w:sz="6" w:space="0" w:color="auto"/>
              <w:right w:val="single" w:sz="6" w:space="0" w:color="auto"/>
            </w:tcBorders>
            <w:hideMark/>
          </w:tcPr>
          <w:p w14:paraId="29CEC14E" w14:textId="55AEC7D1" w:rsidR="00105376" w:rsidRPr="00105376" w:rsidRDefault="00FF08E8" w:rsidP="00105376">
            <w:pPr>
              <w:jc w:val="both"/>
              <w:textAlignment w:val="baseline"/>
              <w:rPr>
                <w:rFonts w:ascii="Segoe UI" w:hAnsi="Segoe UI" w:cs="Segoe UI"/>
                <w:sz w:val="18"/>
                <w:szCs w:val="18"/>
              </w:rPr>
            </w:pPr>
            <w:r>
              <w:rPr>
                <w:rFonts w:ascii="Calibri" w:hAnsi="Calibri" w:cs="Calibri"/>
                <w:szCs w:val="24"/>
              </w:rPr>
              <w:t>5</w:t>
            </w:r>
            <w:r w:rsidR="00105376" w:rsidRPr="00105376">
              <w:rPr>
                <w:rFonts w:ascii="Calibri" w:hAnsi="Calibri" w:cs="Calibri"/>
                <w:szCs w:val="24"/>
              </w:rPr>
              <w:t xml:space="preserve"> working days </w:t>
            </w:r>
          </w:p>
        </w:tc>
      </w:tr>
      <w:tr w:rsidR="00105376" w:rsidRPr="00105376" w14:paraId="6E64CEE3" w14:textId="77777777" w:rsidTr="00105376">
        <w:trPr>
          <w:trHeight w:val="300"/>
        </w:trPr>
        <w:tc>
          <w:tcPr>
            <w:tcW w:w="4742" w:type="dxa"/>
            <w:tcBorders>
              <w:top w:val="single" w:sz="6" w:space="0" w:color="auto"/>
              <w:left w:val="single" w:sz="6" w:space="0" w:color="auto"/>
              <w:bottom w:val="single" w:sz="6" w:space="0" w:color="auto"/>
              <w:right w:val="single" w:sz="6" w:space="0" w:color="auto"/>
            </w:tcBorders>
            <w:hideMark/>
          </w:tcPr>
          <w:p w14:paraId="0CF34A8B" w14:textId="77777777" w:rsidR="00105376" w:rsidRPr="00105376" w:rsidRDefault="00105376" w:rsidP="00105376">
            <w:pPr>
              <w:jc w:val="both"/>
              <w:textAlignment w:val="baseline"/>
              <w:rPr>
                <w:rFonts w:ascii="Segoe UI" w:hAnsi="Segoe UI" w:cs="Segoe UI"/>
                <w:sz w:val="18"/>
                <w:szCs w:val="18"/>
              </w:rPr>
            </w:pPr>
            <w:r w:rsidRPr="00105376">
              <w:rPr>
                <w:rFonts w:ascii="Calibri" w:hAnsi="Calibri" w:cs="Calibri"/>
                <w:szCs w:val="24"/>
              </w:rPr>
              <w:t>Pets and animal nuisance </w:t>
            </w:r>
          </w:p>
        </w:tc>
        <w:tc>
          <w:tcPr>
            <w:tcW w:w="3755" w:type="dxa"/>
            <w:tcBorders>
              <w:top w:val="single" w:sz="6" w:space="0" w:color="auto"/>
              <w:left w:val="single" w:sz="6" w:space="0" w:color="auto"/>
              <w:bottom w:val="single" w:sz="6" w:space="0" w:color="auto"/>
              <w:right w:val="single" w:sz="6" w:space="0" w:color="auto"/>
            </w:tcBorders>
            <w:hideMark/>
          </w:tcPr>
          <w:p w14:paraId="6C7F6579" w14:textId="53DF0ACB" w:rsidR="00105376" w:rsidRPr="00105376" w:rsidRDefault="00FF08E8" w:rsidP="00105376">
            <w:pPr>
              <w:jc w:val="both"/>
              <w:textAlignment w:val="baseline"/>
              <w:rPr>
                <w:rFonts w:ascii="Segoe UI" w:hAnsi="Segoe UI" w:cs="Segoe UI"/>
                <w:sz w:val="18"/>
                <w:szCs w:val="18"/>
              </w:rPr>
            </w:pPr>
            <w:r>
              <w:rPr>
                <w:rFonts w:ascii="Calibri" w:hAnsi="Calibri" w:cs="Calibri"/>
                <w:szCs w:val="24"/>
              </w:rPr>
              <w:t>5</w:t>
            </w:r>
            <w:r w:rsidR="00105376" w:rsidRPr="00105376">
              <w:rPr>
                <w:rFonts w:ascii="Calibri" w:hAnsi="Calibri" w:cs="Calibri"/>
                <w:szCs w:val="24"/>
              </w:rPr>
              <w:t xml:space="preserve"> working days </w:t>
            </w:r>
          </w:p>
        </w:tc>
      </w:tr>
      <w:tr w:rsidR="00105376" w:rsidRPr="00105376" w14:paraId="5A7A3B7E" w14:textId="77777777" w:rsidTr="00105376">
        <w:trPr>
          <w:trHeight w:val="300"/>
        </w:trPr>
        <w:tc>
          <w:tcPr>
            <w:tcW w:w="4742" w:type="dxa"/>
            <w:tcBorders>
              <w:top w:val="single" w:sz="6" w:space="0" w:color="auto"/>
              <w:left w:val="single" w:sz="6" w:space="0" w:color="auto"/>
              <w:bottom w:val="single" w:sz="6" w:space="0" w:color="auto"/>
              <w:right w:val="single" w:sz="6" w:space="0" w:color="auto"/>
            </w:tcBorders>
            <w:hideMark/>
          </w:tcPr>
          <w:p w14:paraId="2C61C517" w14:textId="77777777" w:rsidR="00105376" w:rsidRPr="00105376" w:rsidRDefault="00105376" w:rsidP="00105376">
            <w:pPr>
              <w:jc w:val="both"/>
              <w:textAlignment w:val="baseline"/>
              <w:rPr>
                <w:rFonts w:ascii="Segoe UI" w:hAnsi="Segoe UI" w:cs="Segoe UI"/>
                <w:sz w:val="18"/>
                <w:szCs w:val="18"/>
              </w:rPr>
            </w:pPr>
            <w:r w:rsidRPr="00105376">
              <w:rPr>
                <w:rFonts w:ascii="Calibri" w:hAnsi="Calibri" w:cs="Calibri"/>
                <w:szCs w:val="24"/>
              </w:rPr>
              <w:t>Nuisance from vehicles </w:t>
            </w:r>
          </w:p>
        </w:tc>
        <w:tc>
          <w:tcPr>
            <w:tcW w:w="3755" w:type="dxa"/>
            <w:tcBorders>
              <w:top w:val="single" w:sz="6" w:space="0" w:color="auto"/>
              <w:left w:val="single" w:sz="6" w:space="0" w:color="auto"/>
              <w:bottom w:val="single" w:sz="6" w:space="0" w:color="auto"/>
              <w:right w:val="single" w:sz="6" w:space="0" w:color="auto"/>
            </w:tcBorders>
            <w:hideMark/>
          </w:tcPr>
          <w:p w14:paraId="3DD2C91D" w14:textId="22D0C35B" w:rsidR="00105376" w:rsidRPr="00105376" w:rsidRDefault="00FF08E8" w:rsidP="00105376">
            <w:pPr>
              <w:jc w:val="both"/>
              <w:textAlignment w:val="baseline"/>
              <w:rPr>
                <w:rFonts w:ascii="Segoe UI" w:hAnsi="Segoe UI" w:cs="Segoe UI"/>
                <w:sz w:val="18"/>
                <w:szCs w:val="18"/>
              </w:rPr>
            </w:pPr>
            <w:r>
              <w:rPr>
                <w:rFonts w:ascii="Calibri" w:hAnsi="Calibri" w:cs="Calibri"/>
                <w:szCs w:val="24"/>
              </w:rPr>
              <w:t xml:space="preserve">5 </w:t>
            </w:r>
            <w:r w:rsidR="00105376" w:rsidRPr="00105376">
              <w:rPr>
                <w:rFonts w:ascii="Calibri" w:hAnsi="Calibri" w:cs="Calibri"/>
                <w:szCs w:val="24"/>
              </w:rPr>
              <w:t>working days </w:t>
            </w:r>
          </w:p>
        </w:tc>
      </w:tr>
      <w:tr w:rsidR="00105376" w:rsidRPr="00105376" w14:paraId="6F588BA0" w14:textId="77777777" w:rsidTr="00105376">
        <w:trPr>
          <w:trHeight w:val="300"/>
        </w:trPr>
        <w:tc>
          <w:tcPr>
            <w:tcW w:w="4742" w:type="dxa"/>
            <w:tcBorders>
              <w:top w:val="single" w:sz="6" w:space="0" w:color="auto"/>
              <w:left w:val="single" w:sz="6" w:space="0" w:color="auto"/>
              <w:bottom w:val="single" w:sz="6" w:space="0" w:color="auto"/>
              <w:right w:val="single" w:sz="6" w:space="0" w:color="auto"/>
            </w:tcBorders>
            <w:hideMark/>
          </w:tcPr>
          <w:p w14:paraId="1E494870" w14:textId="77777777" w:rsidR="00105376" w:rsidRPr="00105376" w:rsidRDefault="00105376" w:rsidP="00105376">
            <w:pPr>
              <w:jc w:val="both"/>
              <w:textAlignment w:val="baseline"/>
              <w:rPr>
                <w:rFonts w:ascii="Segoe UI" w:hAnsi="Segoe UI" w:cs="Segoe UI"/>
                <w:sz w:val="18"/>
                <w:szCs w:val="18"/>
              </w:rPr>
            </w:pPr>
            <w:r w:rsidRPr="00105376">
              <w:rPr>
                <w:rFonts w:ascii="Calibri" w:hAnsi="Calibri" w:cs="Calibri"/>
                <w:szCs w:val="24"/>
              </w:rPr>
              <w:t>Drugs/substance/misuse/drug dealing </w:t>
            </w:r>
          </w:p>
        </w:tc>
        <w:tc>
          <w:tcPr>
            <w:tcW w:w="3755" w:type="dxa"/>
            <w:tcBorders>
              <w:top w:val="single" w:sz="6" w:space="0" w:color="auto"/>
              <w:left w:val="single" w:sz="6" w:space="0" w:color="auto"/>
              <w:bottom w:val="single" w:sz="6" w:space="0" w:color="auto"/>
              <w:right w:val="single" w:sz="6" w:space="0" w:color="auto"/>
            </w:tcBorders>
            <w:hideMark/>
          </w:tcPr>
          <w:p w14:paraId="7C6CA73B" w14:textId="77777777" w:rsidR="00105376" w:rsidRPr="00105376" w:rsidRDefault="00105376" w:rsidP="00105376">
            <w:pPr>
              <w:jc w:val="both"/>
              <w:textAlignment w:val="baseline"/>
              <w:rPr>
                <w:rFonts w:ascii="Segoe UI" w:hAnsi="Segoe UI" w:cs="Segoe UI"/>
                <w:sz w:val="18"/>
                <w:szCs w:val="18"/>
              </w:rPr>
            </w:pPr>
            <w:r w:rsidRPr="00105376">
              <w:rPr>
                <w:rFonts w:ascii="Calibri" w:hAnsi="Calibri" w:cs="Calibri"/>
                <w:szCs w:val="24"/>
              </w:rPr>
              <w:t>1 working day </w:t>
            </w:r>
          </w:p>
        </w:tc>
      </w:tr>
      <w:tr w:rsidR="00105376" w:rsidRPr="00105376" w14:paraId="735F02E0" w14:textId="77777777" w:rsidTr="00105376">
        <w:trPr>
          <w:trHeight w:val="300"/>
        </w:trPr>
        <w:tc>
          <w:tcPr>
            <w:tcW w:w="4742" w:type="dxa"/>
            <w:tcBorders>
              <w:top w:val="single" w:sz="6" w:space="0" w:color="auto"/>
              <w:left w:val="single" w:sz="6" w:space="0" w:color="auto"/>
              <w:bottom w:val="single" w:sz="6" w:space="0" w:color="auto"/>
              <w:right w:val="single" w:sz="6" w:space="0" w:color="auto"/>
            </w:tcBorders>
            <w:hideMark/>
          </w:tcPr>
          <w:p w14:paraId="32F16972" w14:textId="77777777" w:rsidR="00105376" w:rsidRPr="00105376" w:rsidRDefault="00105376" w:rsidP="00105376">
            <w:pPr>
              <w:jc w:val="both"/>
              <w:textAlignment w:val="baseline"/>
              <w:rPr>
                <w:rFonts w:ascii="Segoe UI" w:hAnsi="Segoe UI" w:cs="Segoe UI"/>
                <w:sz w:val="18"/>
                <w:szCs w:val="18"/>
              </w:rPr>
            </w:pPr>
            <w:r w:rsidRPr="00105376">
              <w:rPr>
                <w:rFonts w:ascii="Calibri" w:hAnsi="Calibri" w:cs="Calibri"/>
                <w:szCs w:val="24"/>
              </w:rPr>
              <w:t>Alcohol related </w:t>
            </w:r>
          </w:p>
        </w:tc>
        <w:tc>
          <w:tcPr>
            <w:tcW w:w="3755" w:type="dxa"/>
            <w:tcBorders>
              <w:top w:val="single" w:sz="6" w:space="0" w:color="auto"/>
              <w:left w:val="single" w:sz="6" w:space="0" w:color="auto"/>
              <w:bottom w:val="single" w:sz="6" w:space="0" w:color="auto"/>
              <w:right w:val="single" w:sz="6" w:space="0" w:color="auto"/>
            </w:tcBorders>
            <w:hideMark/>
          </w:tcPr>
          <w:p w14:paraId="7266F8AD" w14:textId="53FCBCE6" w:rsidR="00105376" w:rsidRPr="00105376" w:rsidRDefault="00FF08E8" w:rsidP="00105376">
            <w:pPr>
              <w:jc w:val="both"/>
              <w:textAlignment w:val="baseline"/>
              <w:rPr>
                <w:rFonts w:ascii="Segoe UI" w:hAnsi="Segoe UI" w:cs="Segoe UI"/>
                <w:sz w:val="18"/>
                <w:szCs w:val="18"/>
              </w:rPr>
            </w:pPr>
            <w:r>
              <w:rPr>
                <w:rFonts w:ascii="Calibri" w:hAnsi="Calibri" w:cs="Calibri"/>
                <w:szCs w:val="24"/>
              </w:rPr>
              <w:t>5</w:t>
            </w:r>
            <w:r w:rsidR="00105376" w:rsidRPr="00105376">
              <w:rPr>
                <w:rFonts w:ascii="Calibri" w:hAnsi="Calibri" w:cs="Calibri"/>
                <w:szCs w:val="24"/>
              </w:rPr>
              <w:t xml:space="preserve"> working days </w:t>
            </w:r>
          </w:p>
        </w:tc>
      </w:tr>
      <w:tr w:rsidR="00105376" w:rsidRPr="00105376" w14:paraId="159C1AA1" w14:textId="77777777" w:rsidTr="00105376">
        <w:trPr>
          <w:trHeight w:val="300"/>
        </w:trPr>
        <w:tc>
          <w:tcPr>
            <w:tcW w:w="4742" w:type="dxa"/>
            <w:tcBorders>
              <w:top w:val="single" w:sz="6" w:space="0" w:color="auto"/>
              <w:left w:val="single" w:sz="6" w:space="0" w:color="auto"/>
              <w:bottom w:val="single" w:sz="6" w:space="0" w:color="auto"/>
              <w:right w:val="single" w:sz="6" w:space="0" w:color="auto"/>
            </w:tcBorders>
            <w:hideMark/>
          </w:tcPr>
          <w:p w14:paraId="1EFE394C" w14:textId="77777777" w:rsidR="00105376" w:rsidRPr="00105376" w:rsidRDefault="00105376" w:rsidP="00105376">
            <w:pPr>
              <w:jc w:val="both"/>
              <w:textAlignment w:val="baseline"/>
              <w:rPr>
                <w:rFonts w:ascii="Segoe UI" w:hAnsi="Segoe UI" w:cs="Segoe UI"/>
                <w:sz w:val="18"/>
                <w:szCs w:val="18"/>
              </w:rPr>
            </w:pPr>
            <w:r w:rsidRPr="00105376">
              <w:rPr>
                <w:rFonts w:ascii="Calibri" w:hAnsi="Calibri" w:cs="Calibri"/>
                <w:szCs w:val="24"/>
              </w:rPr>
              <w:t>Domestic abuse </w:t>
            </w:r>
          </w:p>
        </w:tc>
        <w:tc>
          <w:tcPr>
            <w:tcW w:w="3755" w:type="dxa"/>
            <w:tcBorders>
              <w:top w:val="single" w:sz="6" w:space="0" w:color="auto"/>
              <w:left w:val="single" w:sz="6" w:space="0" w:color="auto"/>
              <w:bottom w:val="single" w:sz="6" w:space="0" w:color="auto"/>
              <w:right w:val="single" w:sz="6" w:space="0" w:color="auto"/>
            </w:tcBorders>
            <w:hideMark/>
          </w:tcPr>
          <w:p w14:paraId="19E8DE12" w14:textId="77777777" w:rsidR="00105376" w:rsidRPr="00105376" w:rsidRDefault="00105376" w:rsidP="00105376">
            <w:pPr>
              <w:jc w:val="both"/>
              <w:textAlignment w:val="baseline"/>
              <w:rPr>
                <w:rFonts w:ascii="Segoe UI" w:hAnsi="Segoe UI" w:cs="Segoe UI"/>
                <w:sz w:val="18"/>
                <w:szCs w:val="18"/>
              </w:rPr>
            </w:pPr>
            <w:r w:rsidRPr="00105376">
              <w:rPr>
                <w:rFonts w:ascii="Calibri" w:hAnsi="Calibri" w:cs="Calibri"/>
                <w:szCs w:val="24"/>
              </w:rPr>
              <w:t>1 working day </w:t>
            </w:r>
          </w:p>
        </w:tc>
      </w:tr>
      <w:tr w:rsidR="00105376" w:rsidRPr="00105376" w14:paraId="4609AF38" w14:textId="77777777" w:rsidTr="00105376">
        <w:trPr>
          <w:trHeight w:val="300"/>
        </w:trPr>
        <w:tc>
          <w:tcPr>
            <w:tcW w:w="4742" w:type="dxa"/>
            <w:tcBorders>
              <w:top w:val="single" w:sz="6" w:space="0" w:color="auto"/>
              <w:left w:val="single" w:sz="6" w:space="0" w:color="auto"/>
              <w:bottom w:val="single" w:sz="6" w:space="0" w:color="auto"/>
              <w:right w:val="single" w:sz="6" w:space="0" w:color="auto"/>
            </w:tcBorders>
            <w:hideMark/>
          </w:tcPr>
          <w:p w14:paraId="20B64DE9" w14:textId="77777777" w:rsidR="00105376" w:rsidRPr="00105376" w:rsidRDefault="00105376" w:rsidP="00105376">
            <w:pPr>
              <w:jc w:val="both"/>
              <w:textAlignment w:val="baseline"/>
              <w:rPr>
                <w:rFonts w:ascii="Segoe UI" w:hAnsi="Segoe UI" w:cs="Segoe UI"/>
                <w:sz w:val="18"/>
                <w:szCs w:val="18"/>
              </w:rPr>
            </w:pPr>
            <w:r w:rsidRPr="00105376">
              <w:rPr>
                <w:rFonts w:ascii="Calibri" w:hAnsi="Calibri" w:cs="Calibri"/>
                <w:szCs w:val="24"/>
              </w:rPr>
              <w:t>Physical violence </w:t>
            </w:r>
          </w:p>
        </w:tc>
        <w:tc>
          <w:tcPr>
            <w:tcW w:w="3755" w:type="dxa"/>
            <w:tcBorders>
              <w:top w:val="single" w:sz="6" w:space="0" w:color="auto"/>
              <w:left w:val="single" w:sz="6" w:space="0" w:color="auto"/>
              <w:bottom w:val="single" w:sz="6" w:space="0" w:color="auto"/>
              <w:right w:val="single" w:sz="6" w:space="0" w:color="auto"/>
            </w:tcBorders>
            <w:hideMark/>
          </w:tcPr>
          <w:p w14:paraId="0CD798B2" w14:textId="77777777" w:rsidR="00105376" w:rsidRPr="00105376" w:rsidRDefault="00105376" w:rsidP="00105376">
            <w:pPr>
              <w:jc w:val="both"/>
              <w:textAlignment w:val="baseline"/>
              <w:rPr>
                <w:rFonts w:ascii="Segoe UI" w:hAnsi="Segoe UI" w:cs="Segoe UI"/>
                <w:sz w:val="18"/>
                <w:szCs w:val="18"/>
              </w:rPr>
            </w:pPr>
            <w:r w:rsidRPr="00105376">
              <w:rPr>
                <w:rFonts w:ascii="Calibri" w:hAnsi="Calibri" w:cs="Calibri"/>
                <w:szCs w:val="24"/>
              </w:rPr>
              <w:t>1 working day </w:t>
            </w:r>
          </w:p>
        </w:tc>
      </w:tr>
      <w:tr w:rsidR="00105376" w:rsidRPr="00105376" w14:paraId="40B5D2D5" w14:textId="77777777" w:rsidTr="00105376">
        <w:trPr>
          <w:trHeight w:val="300"/>
        </w:trPr>
        <w:tc>
          <w:tcPr>
            <w:tcW w:w="4742" w:type="dxa"/>
            <w:tcBorders>
              <w:top w:val="single" w:sz="6" w:space="0" w:color="auto"/>
              <w:left w:val="single" w:sz="6" w:space="0" w:color="auto"/>
              <w:bottom w:val="single" w:sz="6" w:space="0" w:color="auto"/>
              <w:right w:val="single" w:sz="6" w:space="0" w:color="auto"/>
            </w:tcBorders>
            <w:hideMark/>
          </w:tcPr>
          <w:p w14:paraId="7C93C6EA" w14:textId="77777777" w:rsidR="00105376" w:rsidRPr="00105376" w:rsidRDefault="00105376" w:rsidP="00105376">
            <w:pPr>
              <w:jc w:val="both"/>
              <w:textAlignment w:val="baseline"/>
              <w:rPr>
                <w:rFonts w:ascii="Segoe UI" w:hAnsi="Segoe UI" w:cs="Segoe UI"/>
                <w:sz w:val="18"/>
                <w:szCs w:val="18"/>
              </w:rPr>
            </w:pPr>
            <w:r w:rsidRPr="00105376">
              <w:rPr>
                <w:rFonts w:ascii="Calibri" w:hAnsi="Calibri" w:cs="Calibri"/>
                <w:szCs w:val="24"/>
              </w:rPr>
              <w:t>Litter/rubbish/fly tipping </w:t>
            </w:r>
          </w:p>
        </w:tc>
        <w:tc>
          <w:tcPr>
            <w:tcW w:w="3755" w:type="dxa"/>
            <w:tcBorders>
              <w:top w:val="single" w:sz="6" w:space="0" w:color="auto"/>
              <w:left w:val="single" w:sz="6" w:space="0" w:color="auto"/>
              <w:bottom w:val="single" w:sz="6" w:space="0" w:color="auto"/>
              <w:right w:val="single" w:sz="6" w:space="0" w:color="auto"/>
            </w:tcBorders>
            <w:hideMark/>
          </w:tcPr>
          <w:p w14:paraId="4C42FB77" w14:textId="5084DB38" w:rsidR="00105376" w:rsidRPr="00105376" w:rsidRDefault="00FF08E8" w:rsidP="00105376">
            <w:pPr>
              <w:jc w:val="both"/>
              <w:textAlignment w:val="baseline"/>
              <w:rPr>
                <w:rFonts w:ascii="Segoe UI" w:hAnsi="Segoe UI" w:cs="Segoe UI"/>
                <w:sz w:val="18"/>
                <w:szCs w:val="18"/>
              </w:rPr>
            </w:pPr>
            <w:r>
              <w:rPr>
                <w:rFonts w:ascii="Calibri" w:hAnsi="Calibri" w:cs="Calibri"/>
                <w:szCs w:val="24"/>
              </w:rPr>
              <w:t>5</w:t>
            </w:r>
            <w:r w:rsidR="00105376" w:rsidRPr="00105376">
              <w:rPr>
                <w:rFonts w:ascii="Calibri" w:hAnsi="Calibri" w:cs="Calibri"/>
                <w:szCs w:val="24"/>
              </w:rPr>
              <w:t xml:space="preserve"> working days </w:t>
            </w:r>
          </w:p>
        </w:tc>
      </w:tr>
      <w:tr w:rsidR="00105376" w:rsidRPr="00105376" w14:paraId="2157A38A" w14:textId="77777777" w:rsidTr="00105376">
        <w:trPr>
          <w:trHeight w:val="300"/>
        </w:trPr>
        <w:tc>
          <w:tcPr>
            <w:tcW w:w="4742" w:type="dxa"/>
            <w:tcBorders>
              <w:top w:val="single" w:sz="6" w:space="0" w:color="auto"/>
              <w:left w:val="single" w:sz="6" w:space="0" w:color="auto"/>
              <w:bottom w:val="single" w:sz="6" w:space="0" w:color="auto"/>
              <w:right w:val="single" w:sz="6" w:space="0" w:color="auto"/>
            </w:tcBorders>
            <w:hideMark/>
          </w:tcPr>
          <w:p w14:paraId="1A65FD9D" w14:textId="77777777" w:rsidR="00105376" w:rsidRPr="00105376" w:rsidRDefault="00105376" w:rsidP="00105376">
            <w:pPr>
              <w:jc w:val="both"/>
              <w:textAlignment w:val="baseline"/>
              <w:rPr>
                <w:rFonts w:ascii="Segoe UI" w:hAnsi="Segoe UI" w:cs="Segoe UI"/>
                <w:sz w:val="18"/>
                <w:szCs w:val="18"/>
              </w:rPr>
            </w:pPr>
            <w:r w:rsidRPr="00105376">
              <w:rPr>
                <w:rFonts w:ascii="Calibri" w:hAnsi="Calibri" w:cs="Calibri"/>
                <w:szCs w:val="24"/>
              </w:rPr>
              <w:t>Misuse of communal areas </w:t>
            </w:r>
          </w:p>
        </w:tc>
        <w:tc>
          <w:tcPr>
            <w:tcW w:w="3755" w:type="dxa"/>
            <w:tcBorders>
              <w:top w:val="single" w:sz="6" w:space="0" w:color="auto"/>
              <w:left w:val="single" w:sz="6" w:space="0" w:color="auto"/>
              <w:bottom w:val="single" w:sz="6" w:space="0" w:color="auto"/>
              <w:right w:val="single" w:sz="6" w:space="0" w:color="auto"/>
            </w:tcBorders>
            <w:hideMark/>
          </w:tcPr>
          <w:p w14:paraId="55BF2768" w14:textId="4F9BEC1A" w:rsidR="00105376" w:rsidRPr="00105376" w:rsidRDefault="00FF08E8" w:rsidP="00105376">
            <w:pPr>
              <w:jc w:val="both"/>
              <w:textAlignment w:val="baseline"/>
              <w:rPr>
                <w:rFonts w:ascii="Segoe UI" w:hAnsi="Segoe UI" w:cs="Segoe UI"/>
                <w:sz w:val="18"/>
                <w:szCs w:val="18"/>
              </w:rPr>
            </w:pPr>
            <w:r>
              <w:rPr>
                <w:rFonts w:ascii="Calibri" w:hAnsi="Calibri" w:cs="Calibri"/>
                <w:szCs w:val="24"/>
              </w:rPr>
              <w:t>5</w:t>
            </w:r>
            <w:r w:rsidR="00105376" w:rsidRPr="00105376">
              <w:rPr>
                <w:rFonts w:ascii="Calibri" w:hAnsi="Calibri" w:cs="Calibri"/>
                <w:szCs w:val="24"/>
              </w:rPr>
              <w:t xml:space="preserve"> working days </w:t>
            </w:r>
          </w:p>
        </w:tc>
      </w:tr>
      <w:tr w:rsidR="00105376" w:rsidRPr="00105376" w14:paraId="5B35C0D5" w14:textId="77777777" w:rsidTr="00105376">
        <w:trPr>
          <w:trHeight w:val="300"/>
        </w:trPr>
        <w:tc>
          <w:tcPr>
            <w:tcW w:w="4742" w:type="dxa"/>
            <w:tcBorders>
              <w:top w:val="single" w:sz="6" w:space="0" w:color="auto"/>
              <w:left w:val="single" w:sz="6" w:space="0" w:color="auto"/>
              <w:bottom w:val="single" w:sz="6" w:space="0" w:color="auto"/>
              <w:right w:val="single" w:sz="6" w:space="0" w:color="auto"/>
            </w:tcBorders>
            <w:hideMark/>
          </w:tcPr>
          <w:p w14:paraId="3A29A80B" w14:textId="77777777" w:rsidR="00105376" w:rsidRPr="00105376" w:rsidRDefault="00105376" w:rsidP="00105376">
            <w:pPr>
              <w:jc w:val="both"/>
              <w:textAlignment w:val="baseline"/>
              <w:rPr>
                <w:rFonts w:ascii="Segoe UI" w:hAnsi="Segoe UI" w:cs="Segoe UI"/>
                <w:sz w:val="18"/>
                <w:szCs w:val="18"/>
              </w:rPr>
            </w:pPr>
            <w:r w:rsidRPr="00105376">
              <w:rPr>
                <w:rFonts w:ascii="Calibri" w:hAnsi="Calibri" w:cs="Calibri"/>
                <w:szCs w:val="24"/>
              </w:rPr>
              <w:t>Prostitution/sexual acts </w:t>
            </w:r>
          </w:p>
        </w:tc>
        <w:tc>
          <w:tcPr>
            <w:tcW w:w="3755" w:type="dxa"/>
            <w:tcBorders>
              <w:top w:val="single" w:sz="6" w:space="0" w:color="auto"/>
              <w:left w:val="single" w:sz="6" w:space="0" w:color="auto"/>
              <w:bottom w:val="single" w:sz="6" w:space="0" w:color="auto"/>
              <w:right w:val="single" w:sz="6" w:space="0" w:color="auto"/>
            </w:tcBorders>
            <w:hideMark/>
          </w:tcPr>
          <w:p w14:paraId="6B208FB3" w14:textId="2179D6D0" w:rsidR="00105376" w:rsidRPr="00105376" w:rsidRDefault="00FF08E8" w:rsidP="00105376">
            <w:pPr>
              <w:jc w:val="both"/>
              <w:textAlignment w:val="baseline"/>
              <w:rPr>
                <w:rFonts w:ascii="Segoe UI" w:hAnsi="Segoe UI" w:cs="Segoe UI"/>
                <w:sz w:val="18"/>
                <w:szCs w:val="18"/>
              </w:rPr>
            </w:pPr>
            <w:r>
              <w:rPr>
                <w:rFonts w:ascii="Calibri" w:hAnsi="Calibri" w:cs="Calibri"/>
                <w:szCs w:val="24"/>
              </w:rPr>
              <w:t>5</w:t>
            </w:r>
            <w:r w:rsidR="00105376" w:rsidRPr="00105376">
              <w:rPr>
                <w:rFonts w:ascii="Calibri" w:hAnsi="Calibri" w:cs="Calibri"/>
                <w:szCs w:val="24"/>
              </w:rPr>
              <w:t xml:space="preserve"> working day </w:t>
            </w:r>
          </w:p>
        </w:tc>
      </w:tr>
      <w:tr w:rsidR="00105376" w:rsidRPr="00105376" w14:paraId="48890E0B" w14:textId="77777777" w:rsidTr="00105376">
        <w:trPr>
          <w:trHeight w:val="300"/>
        </w:trPr>
        <w:tc>
          <w:tcPr>
            <w:tcW w:w="4742" w:type="dxa"/>
            <w:tcBorders>
              <w:top w:val="single" w:sz="6" w:space="0" w:color="auto"/>
              <w:left w:val="single" w:sz="6" w:space="0" w:color="auto"/>
              <w:bottom w:val="single" w:sz="6" w:space="0" w:color="auto"/>
              <w:right w:val="single" w:sz="6" w:space="0" w:color="auto"/>
            </w:tcBorders>
            <w:hideMark/>
          </w:tcPr>
          <w:p w14:paraId="3833A07E" w14:textId="77777777" w:rsidR="00105376" w:rsidRPr="00105376" w:rsidRDefault="00105376" w:rsidP="00105376">
            <w:pPr>
              <w:jc w:val="both"/>
              <w:textAlignment w:val="baseline"/>
              <w:rPr>
                <w:rFonts w:ascii="Segoe UI" w:hAnsi="Segoe UI" w:cs="Segoe UI"/>
                <w:sz w:val="18"/>
                <w:szCs w:val="18"/>
              </w:rPr>
            </w:pPr>
            <w:r w:rsidRPr="00105376">
              <w:rPr>
                <w:rFonts w:ascii="Calibri" w:hAnsi="Calibri" w:cs="Calibri"/>
                <w:szCs w:val="24"/>
              </w:rPr>
              <w:t>Criminal behaviour/crime </w:t>
            </w:r>
          </w:p>
        </w:tc>
        <w:tc>
          <w:tcPr>
            <w:tcW w:w="3755" w:type="dxa"/>
            <w:tcBorders>
              <w:top w:val="single" w:sz="6" w:space="0" w:color="auto"/>
              <w:left w:val="single" w:sz="6" w:space="0" w:color="auto"/>
              <w:bottom w:val="single" w:sz="6" w:space="0" w:color="auto"/>
              <w:right w:val="single" w:sz="6" w:space="0" w:color="auto"/>
            </w:tcBorders>
            <w:hideMark/>
          </w:tcPr>
          <w:p w14:paraId="2FA0D7F1" w14:textId="632C9563" w:rsidR="00105376" w:rsidRPr="00105376" w:rsidRDefault="00FF08E8" w:rsidP="00105376">
            <w:pPr>
              <w:jc w:val="both"/>
              <w:textAlignment w:val="baseline"/>
              <w:rPr>
                <w:rFonts w:ascii="Segoe UI" w:hAnsi="Segoe UI" w:cs="Segoe UI"/>
                <w:sz w:val="18"/>
                <w:szCs w:val="18"/>
              </w:rPr>
            </w:pPr>
            <w:r>
              <w:rPr>
                <w:rFonts w:ascii="Calibri" w:hAnsi="Calibri" w:cs="Calibri"/>
                <w:szCs w:val="24"/>
              </w:rPr>
              <w:t>5</w:t>
            </w:r>
            <w:r w:rsidR="00105376" w:rsidRPr="00105376">
              <w:rPr>
                <w:rFonts w:ascii="Calibri" w:hAnsi="Calibri" w:cs="Calibri"/>
                <w:szCs w:val="24"/>
              </w:rPr>
              <w:t xml:space="preserve"> working day </w:t>
            </w:r>
          </w:p>
        </w:tc>
      </w:tr>
      <w:tr w:rsidR="00105376" w:rsidRPr="00105376" w14:paraId="705A8BCA" w14:textId="77777777" w:rsidTr="00105376">
        <w:trPr>
          <w:trHeight w:val="300"/>
        </w:trPr>
        <w:tc>
          <w:tcPr>
            <w:tcW w:w="4742" w:type="dxa"/>
            <w:tcBorders>
              <w:top w:val="single" w:sz="6" w:space="0" w:color="auto"/>
              <w:left w:val="single" w:sz="6" w:space="0" w:color="auto"/>
              <w:bottom w:val="single" w:sz="6" w:space="0" w:color="auto"/>
              <w:right w:val="single" w:sz="6" w:space="0" w:color="auto"/>
            </w:tcBorders>
            <w:hideMark/>
          </w:tcPr>
          <w:p w14:paraId="4CEC9F80" w14:textId="77777777" w:rsidR="00105376" w:rsidRPr="00105376" w:rsidRDefault="00105376" w:rsidP="00105376">
            <w:pPr>
              <w:jc w:val="both"/>
              <w:textAlignment w:val="baseline"/>
              <w:rPr>
                <w:rFonts w:ascii="Segoe UI" w:hAnsi="Segoe UI" w:cs="Segoe UI"/>
                <w:sz w:val="18"/>
                <w:szCs w:val="18"/>
              </w:rPr>
            </w:pPr>
            <w:r w:rsidRPr="00105376">
              <w:rPr>
                <w:rFonts w:ascii="Calibri" w:hAnsi="Calibri" w:cs="Calibri"/>
                <w:szCs w:val="24"/>
              </w:rPr>
              <w:t>Garden nuisance (where there is a complainant) </w:t>
            </w:r>
          </w:p>
        </w:tc>
        <w:tc>
          <w:tcPr>
            <w:tcW w:w="3755" w:type="dxa"/>
            <w:tcBorders>
              <w:top w:val="single" w:sz="6" w:space="0" w:color="auto"/>
              <w:left w:val="single" w:sz="6" w:space="0" w:color="auto"/>
              <w:bottom w:val="single" w:sz="6" w:space="0" w:color="auto"/>
              <w:right w:val="single" w:sz="6" w:space="0" w:color="auto"/>
            </w:tcBorders>
            <w:hideMark/>
          </w:tcPr>
          <w:p w14:paraId="2CAFD3BC" w14:textId="086C0481" w:rsidR="00105376" w:rsidRPr="00105376" w:rsidRDefault="00FF08E8" w:rsidP="00105376">
            <w:pPr>
              <w:jc w:val="both"/>
              <w:textAlignment w:val="baseline"/>
              <w:rPr>
                <w:rFonts w:ascii="Segoe UI" w:hAnsi="Segoe UI" w:cs="Segoe UI"/>
                <w:sz w:val="18"/>
                <w:szCs w:val="18"/>
              </w:rPr>
            </w:pPr>
            <w:r>
              <w:rPr>
                <w:rFonts w:ascii="Calibri" w:hAnsi="Calibri" w:cs="Calibri"/>
                <w:szCs w:val="24"/>
              </w:rPr>
              <w:t>5</w:t>
            </w:r>
            <w:r w:rsidR="00105376" w:rsidRPr="00105376">
              <w:rPr>
                <w:rFonts w:ascii="Calibri" w:hAnsi="Calibri" w:cs="Calibri"/>
                <w:szCs w:val="24"/>
              </w:rPr>
              <w:t xml:space="preserve"> working days </w:t>
            </w:r>
          </w:p>
        </w:tc>
      </w:tr>
    </w:tbl>
    <w:p w14:paraId="2E1CA433" w14:textId="77777777" w:rsidR="002D13AF" w:rsidRPr="00D32F20" w:rsidRDefault="002D13AF" w:rsidP="008703C4">
      <w:pPr>
        <w:spacing w:line="276" w:lineRule="auto"/>
        <w:ind w:left="567"/>
        <w:jc w:val="both"/>
        <w:rPr>
          <w:rFonts w:cs="Arial"/>
          <w:szCs w:val="24"/>
        </w:rPr>
      </w:pPr>
    </w:p>
    <w:p w14:paraId="5DD6E90B" w14:textId="77777777" w:rsidR="00E6733D" w:rsidRPr="00D32F20" w:rsidRDefault="00E6733D" w:rsidP="002F063A">
      <w:pPr>
        <w:spacing w:line="276" w:lineRule="auto"/>
        <w:jc w:val="both"/>
        <w:rPr>
          <w:rFonts w:cs="Arial"/>
          <w:szCs w:val="24"/>
        </w:rPr>
      </w:pPr>
    </w:p>
    <w:p w14:paraId="2EE947AE" w14:textId="77777777" w:rsidR="00E6733D" w:rsidRPr="00D32F20" w:rsidRDefault="00E6733D" w:rsidP="002F063A">
      <w:pPr>
        <w:pStyle w:val="BodyText"/>
        <w:spacing w:line="276" w:lineRule="auto"/>
        <w:rPr>
          <w:rFonts w:cs="Arial"/>
          <w:szCs w:val="24"/>
        </w:rPr>
      </w:pPr>
    </w:p>
    <w:p w14:paraId="466FB042" w14:textId="77777777" w:rsidR="00E6733D" w:rsidRPr="00D32F20" w:rsidRDefault="00E6733D" w:rsidP="002F063A">
      <w:pPr>
        <w:pStyle w:val="BodyText"/>
        <w:spacing w:line="276" w:lineRule="auto"/>
        <w:rPr>
          <w:rFonts w:cs="Arial"/>
          <w:szCs w:val="24"/>
        </w:rPr>
      </w:pPr>
    </w:p>
    <w:p w14:paraId="45C9A9D8" w14:textId="77777777" w:rsidR="00CD6A08" w:rsidRPr="00D32F20" w:rsidRDefault="00E6733D" w:rsidP="002F063A">
      <w:pPr>
        <w:spacing w:line="276" w:lineRule="auto"/>
        <w:ind w:left="567" w:hanging="567"/>
        <w:jc w:val="both"/>
        <w:rPr>
          <w:rFonts w:cs="Arial"/>
          <w:b/>
          <w:szCs w:val="24"/>
        </w:rPr>
      </w:pPr>
      <w:r w:rsidRPr="00D32F20">
        <w:rPr>
          <w:rFonts w:cs="Arial"/>
          <w:b/>
          <w:szCs w:val="24"/>
        </w:rPr>
        <w:t>4</w:t>
      </w:r>
      <w:r w:rsidR="00DB0644" w:rsidRPr="00D32F20">
        <w:rPr>
          <w:rFonts w:cs="Arial"/>
          <w:b/>
          <w:szCs w:val="24"/>
        </w:rPr>
        <w:t>.</w:t>
      </w:r>
      <w:r w:rsidR="007679BC" w:rsidRPr="00D32F20">
        <w:rPr>
          <w:rFonts w:cs="Arial"/>
          <w:b/>
          <w:szCs w:val="24"/>
        </w:rPr>
        <w:tab/>
      </w:r>
      <w:r w:rsidR="00CD6A08" w:rsidRPr="00D32F20">
        <w:rPr>
          <w:rFonts w:cs="Arial"/>
          <w:b/>
          <w:szCs w:val="24"/>
          <w:u w:val="single"/>
        </w:rPr>
        <w:t>Definition of Anti</w:t>
      </w:r>
      <w:r w:rsidR="005A6DBE" w:rsidRPr="00D32F20">
        <w:rPr>
          <w:rFonts w:cs="Arial"/>
          <w:b/>
          <w:szCs w:val="24"/>
          <w:u w:val="single"/>
        </w:rPr>
        <w:t>-S</w:t>
      </w:r>
      <w:r w:rsidR="00CD6A08" w:rsidRPr="00D32F20">
        <w:rPr>
          <w:rFonts w:cs="Arial"/>
          <w:b/>
          <w:szCs w:val="24"/>
          <w:u w:val="single"/>
        </w:rPr>
        <w:t xml:space="preserve">ocial </w:t>
      </w:r>
      <w:r w:rsidR="005A6DBE" w:rsidRPr="00D32F20">
        <w:rPr>
          <w:rFonts w:cs="Arial"/>
          <w:b/>
          <w:szCs w:val="24"/>
          <w:u w:val="single"/>
        </w:rPr>
        <w:t>B</w:t>
      </w:r>
      <w:r w:rsidR="00CD6A08" w:rsidRPr="00D32F20">
        <w:rPr>
          <w:rFonts w:cs="Arial"/>
          <w:b/>
          <w:szCs w:val="24"/>
          <w:u w:val="single"/>
        </w:rPr>
        <w:t>ehaviour</w:t>
      </w:r>
    </w:p>
    <w:p w14:paraId="6485A373" w14:textId="77777777" w:rsidR="00CD6A08" w:rsidRPr="00D32F20" w:rsidRDefault="00CD6A08" w:rsidP="002F063A">
      <w:pPr>
        <w:tabs>
          <w:tab w:val="left" w:pos="567"/>
        </w:tabs>
        <w:spacing w:line="276" w:lineRule="auto"/>
        <w:jc w:val="both"/>
        <w:rPr>
          <w:rFonts w:cs="Arial"/>
          <w:szCs w:val="24"/>
        </w:rPr>
      </w:pPr>
    </w:p>
    <w:p w14:paraId="75DC66C3" w14:textId="027D9241" w:rsidR="00CD6A08" w:rsidRPr="00D32F20" w:rsidRDefault="00E6733D" w:rsidP="007679BC">
      <w:pPr>
        <w:spacing w:line="276" w:lineRule="auto"/>
        <w:ind w:left="567" w:hanging="567"/>
        <w:jc w:val="both"/>
        <w:rPr>
          <w:rFonts w:cs="Arial"/>
          <w:szCs w:val="24"/>
        </w:rPr>
      </w:pPr>
      <w:r w:rsidRPr="00D32F20">
        <w:rPr>
          <w:rFonts w:cs="Arial"/>
          <w:szCs w:val="24"/>
        </w:rPr>
        <w:t>4</w:t>
      </w:r>
      <w:r w:rsidR="00B3286F" w:rsidRPr="00D32F20">
        <w:rPr>
          <w:rFonts w:cs="Arial"/>
          <w:szCs w:val="24"/>
        </w:rPr>
        <w:t xml:space="preserve">.1 </w:t>
      </w:r>
      <w:r w:rsidR="00B3286F" w:rsidRPr="00D32F20">
        <w:rPr>
          <w:rFonts w:cs="Arial"/>
          <w:szCs w:val="24"/>
        </w:rPr>
        <w:tab/>
      </w:r>
      <w:r w:rsidR="00CD6A08" w:rsidRPr="00D32F20">
        <w:rPr>
          <w:rFonts w:cs="Arial"/>
          <w:szCs w:val="24"/>
        </w:rPr>
        <w:t>Unity uses the following definition</w:t>
      </w:r>
      <w:r w:rsidR="008431B8" w:rsidRPr="00D32F20">
        <w:rPr>
          <w:rFonts w:cs="Arial"/>
          <w:szCs w:val="24"/>
        </w:rPr>
        <w:t>s</w:t>
      </w:r>
      <w:r w:rsidR="00CD6A08" w:rsidRPr="00D32F20">
        <w:rPr>
          <w:rFonts w:cs="Arial"/>
          <w:szCs w:val="24"/>
        </w:rPr>
        <w:t xml:space="preserve"> of </w:t>
      </w:r>
      <w:r w:rsidR="00F86A6B" w:rsidRPr="00D32F20">
        <w:rPr>
          <w:rFonts w:cs="Arial"/>
          <w:szCs w:val="24"/>
        </w:rPr>
        <w:t>anti-social</w:t>
      </w:r>
      <w:r w:rsidR="00CD6A08" w:rsidRPr="00D32F20">
        <w:rPr>
          <w:rFonts w:cs="Arial"/>
          <w:szCs w:val="24"/>
        </w:rPr>
        <w:t xml:space="preserve"> behaviour</w:t>
      </w:r>
      <w:r w:rsidR="007679BC" w:rsidRPr="00D32F20">
        <w:rPr>
          <w:rFonts w:cs="Arial"/>
          <w:szCs w:val="24"/>
        </w:rPr>
        <w:t xml:space="preserve"> taken from the Anti-</w:t>
      </w:r>
      <w:r w:rsidR="0006173E" w:rsidRPr="00D32F20">
        <w:rPr>
          <w:rFonts w:cs="Arial"/>
          <w:szCs w:val="24"/>
        </w:rPr>
        <w:t>S</w:t>
      </w:r>
      <w:r w:rsidR="007679BC" w:rsidRPr="00D32F20">
        <w:rPr>
          <w:rFonts w:cs="Arial"/>
          <w:szCs w:val="24"/>
        </w:rPr>
        <w:t>ocial Behaviour, Crime and Policing Act 2014</w:t>
      </w:r>
      <w:r w:rsidR="006D3947" w:rsidRPr="00D32F20">
        <w:rPr>
          <w:rFonts w:cs="Arial"/>
          <w:szCs w:val="24"/>
        </w:rPr>
        <w:t>:</w:t>
      </w:r>
    </w:p>
    <w:p w14:paraId="235F4DF0" w14:textId="77777777" w:rsidR="00F86A6B" w:rsidRPr="00D32F20" w:rsidRDefault="00F86A6B" w:rsidP="002F063A">
      <w:pPr>
        <w:spacing w:line="276" w:lineRule="auto"/>
        <w:ind w:left="1134" w:hanging="567"/>
        <w:jc w:val="both"/>
        <w:rPr>
          <w:rFonts w:cs="Arial"/>
          <w:szCs w:val="24"/>
        </w:rPr>
      </w:pPr>
    </w:p>
    <w:p w14:paraId="5C406E1F" w14:textId="1168F8D3" w:rsidR="008431B8" w:rsidRPr="00D22DF6" w:rsidRDefault="008431B8" w:rsidP="008431B8">
      <w:pPr>
        <w:pStyle w:val="ListParagraph"/>
        <w:numPr>
          <w:ilvl w:val="0"/>
          <w:numId w:val="37"/>
        </w:numPr>
        <w:spacing w:line="276" w:lineRule="auto"/>
        <w:jc w:val="both"/>
        <w:rPr>
          <w:rFonts w:cs="Arial"/>
          <w:i/>
          <w:szCs w:val="24"/>
        </w:rPr>
      </w:pPr>
      <w:r w:rsidRPr="00D22DF6">
        <w:rPr>
          <w:rFonts w:cs="Arial"/>
          <w:i/>
          <w:szCs w:val="24"/>
        </w:rPr>
        <w:t>C</w:t>
      </w:r>
      <w:r w:rsidR="00DC782B" w:rsidRPr="00D22DF6">
        <w:rPr>
          <w:rFonts w:cs="Arial"/>
          <w:i/>
          <w:szCs w:val="24"/>
        </w:rPr>
        <w:t>o</w:t>
      </w:r>
      <w:r w:rsidRPr="00D22DF6">
        <w:rPr>
          <w:rFonts w:cs="Arial"/>
          <w:i/>
          <w:szCs w:val="24"/>
        </w:rPr>
        <w:t>nduct that has caused</w:t>
      </w:r>
      <w:r w:rsidR="00DC782B" w:rsidRPr="00D22DF6">
        <w:rPr>
          <w:rFonts w:cs="Arial"/>
          <w:i/>
          <w:szCs w:val="24"/>
        </w:rPr>
        <w:t>, or is likely to cause, harassment, alarm or distress to any person</w:t>
      </w:r>
    </w:p>
    <w:p w14:paraId="429AB17C" w14:textId="34BB0121" w:rsidR="00DC782B" w:rsidRPr="00D22DF6" w:rsidRDefault="00A42618" w:rsidP="008431B8">
      <w:pPr>
        <w:pStyle w:val="ListParagraph"/>
        <w:numPr>
          <w:ilvl w:val="0"/>
          <w:numId w:val="37"/>
        </w:numPr>
        <w:spacing w:line="276" w:lineRule="auto"/>
        <w:jc w:val="both"/>
        <w:rPr>
          <w:rFonts w:cs="Arial"/>
          <w:i/>
          <w:szCs w:val="24"/>
        </w:rPr>
      </w:pPr>
      <w:r w:rsidRPr="00D22DF6">
        <w:rPr>
          <w:rFonts w:cs="Arial"/>
          <w:i/>
          <w:szCs w:val="24"/>
        </w:rPr>
        <w:t xml:space="preserve">Conduct capable of causing nuisance or annoyance to a person in relation to that person’s occupation </w:t>
      </w:r>
      <w:r w:rsidR="006B4078" w:rsidRPr="00D22DF6">
        <w:rPr>
          <w:rFonts w:cs="Arial"/>
          <w:i/>
          <w:szCs w:val="24"/>
        </w:rPr>
        <w:t>of residential premises, or</w:t>
      </w:r>
    </w:p>
    <w:p w14:paraId="1A3DB6D9" w14:textId="20000937" w:rsidR="009D3728" w:rsidRPr="00D22DF6" w:rsidRDefault="009D3728" w:rsidP="008431B8">
      <w:pPr>
        <w:pStyle w:val="ListParagraph"/>
        <w:numPr>
          <w:ilvl w:val="0"/>
          <w:numId w:val="37"/>
        </w:numPr>
        <w:spacing w:line="276" w:lineRule="auto"/>
        <w:jc w:val="both"/>
        <w:rPr>
          <w:rFonts w:cs="Arial"/>
          <w:i/>
          <w:szCs w:val="24"/>
        </w:rPr>
      </w:pPr>
      <w:r w:rsidRPr="00D22DF6">
        <w:rPr>
          <w:rFonts w:cs="Arial"/>
          <w:i/>
          <w:szCs w:val="24"/>
        </w:rPr>
        <w:lastRenderedPageBreak/>
        <w:t>Conduct capable of causing housing-related nuisance or annoyance to any</w:t>
      </w:r>
      <w:r w:rsidR="006B4078" w:rsidRPr="00D22DF6">
        <w:rPr>
          <w:rFonts w:cs="Arial"/>
          <w:i/>
          <w:szCs w:val="24"/>
        </w:rPr>
        <w:t xml:space="preserve"> </w:t>
      </w:r>
      <w:r w:rsidR="00F93D13" w:rsidRPr="00D22DF6">
        <w:rPr>
          <w:rFonts w:cs="Arial"/>
          <w:i/>
          <w:szCs w:val="24"/>
        </w:rPr>
        <w:t>person</w:t>
      </w:r>
    </w:p>
    <w:p w14:paraId="4F845FB8" w14:textId="7A2611AD" w:rsidR="00182CF4" w:rsidRPr="00182CF4" w:rsidRDefault="00182CF4" w:rsidP="00182CF4">
      <w:pPr>
        <w:pStyle w:val="NormalWeb"/>
        <w:ind w:left="720"/>
        <w:rPr>
          <w:rFonts w:ascii="Arial" w:hAnsi="Arial" w:cs="Arial"/>
          <w:color w:val="000000"/>
        </w:rPr>
      </w:pPr>
      <w:r w:rsidRPr="00182CF4">
        <w:rPr>
          <w:rFonts w:ascii="Arial" w:hAnsi="Arial" w:cs="Arial"/>
          <w:color w:val="000000"/>
        </w:rPr>
        <w:t xml:space="preserve">This is designed to deal with ASB that directly affects the housing management functions of </w:t>
      </w:r>
      <w:r>
        <w:rPr>
          <w:rFonts w:ascii="Arial" w:hAnsi="Arial" w:cs="Arial"/>
          <w:color w:val="000000"/>
        </w:rPr>
        <w:t>Unity Homes</w:t>
      </w:r>
      <w:r w:rsidRPr="00182CF4">
        <w:rPr>
          <w:rFonts w:ascii="Arial" w:hAnsi="Arial" w:cs="Arial"/>
          <w:color w:val="000000"/>
        </w:rPr>
        <w:t xml:space="preserve"> as a ‘relevant landlord’ and as defined by and incorporated into Sections 153A and 153B of the Housing Act 1996 by Section 12 of the Anti-Social Behaviour Act 2003. We define ASB as:</w:t>
      </w:r>
    </w:p>
    <w:p w14:paraId="2458EB6A" w14:textId="2A485E1C" w:rsidR="00182CF4" w:rsidRPr="00182CF4" w:rsidRDefault="00182CF4" w:rsidP="00182CF4">
      <w:pPr>
        <w:pStyle w:val="NormalWeb"/>
        <w:numPr>
          <w:ilvl w:val="0"/>
          <w:numId w:val="37"/>
        </w:numPr>
        <w:rPr>
          <w:rFonts w:ascii="Arial" w:hAnsi="Arial" w:cs="Arial"/>
          <w:i/>
          <w:iCs/>
          <w:color w:val="000000"/>
        </w:rPr>
      </w:pPr>
      <w:r w:rsidRPr="00182CF4">
        <w:rPr>
          <w:rFonts w:ascii="Arial" w:hAnsi="Arial" w:cs="Arial"/>
          <w:i/>
          <w:iCs/>
          <w:color w:val="000000"/>
        </w:rPr>
        <w:t xml:space="preserve"> “Conduct which has caused or which is capable of causing harassment, alarm, distress, or nuisance or annoyance to any person and directly or indirectly relates to, or affects the housing management functions of </w:t>
      </w:r>
      <w:r>
        <w:rPr>
          <w:rFonts w:ascii="Arial" w:hAnsi="Arial" w:cs="Arial"/>
          <w:i/>
          <w:iCs/>
          <w:color w:val="000000"/>
        </w:rPr>
        <w:t>Unity Homes</w:t>
      </w:r>
      <w:r w:rsidRPr="00182CF4">
        <w:rPr>
          <w:rFonts w:ascii="Arial" w:hAnsi="Arial" w:cs="Arial"/>
          <w:i/>
          <w:iCs/>
          <w:color w:val="000000"/>
        </w:rPr>
        <w:t>” Or,</w:t>
      </w:r>
    </w:p>
    <w:p w14:paraId="024C059F" w14:textId="354F1B62" w:rsidR="00182CF4" w:rsidRPr="00182CF4" w:rsidRDefault="00182CF4" w:rsidP="00182CF4">
      <w:pPr>
        <w:pStyle w:val="NormalWeb"/>
        <w:numPr>
          <w:ilvl w:val="0"/>
          <w:numId w:val="37"/>
        </w:numPr>
        <w:rPr>
          <w:rFonts w:ascii="Arial" w:hAnsi="Arial" w:cs="Arial"/>
          <w:i/>
          <w:iCs/>
          <w:color w:val="000000"/>
        </w:rPr>
      </w:pPr>
      <w:r w:rsidRPr="00182CF4">
        <w:rPr>
          <w:rFonts w:ascii="Arial" w:hAnsi="Arial" w:cs="Arial"/>
          <w:i/>
          <w:iCs/>
          <w:color w:val="000000"/>
        </w:rPr>
        <w:t xml:space="preserve"> “Conduct which consists of or involves using or threatening to use housing accommodation owned or managed by </w:t>
      </w:r>
      <w:r>
        <w:rPr>
          <w:rFonts w:ascii="Arial" w:hAnsi="Arial" w:cs="Arial"/>
          <w:i/>
          <w:iCs/>
          <w:color w:val="000000"/>
        </w:rPr>
        <w:t>Unity Homes</w:t>
      </w:r>
      <w:r w:rsidRPr="00182CF4">
        <w:rPr>
          <w:rFonts w:ascii="Arial" w:hAnsi="Arial" w:cs="Arial"/>
          <w:i/>
          <w:iCs/>
          <w:color w:val="000000"/>
        </w:rPr>
        <w:t xml:space="preserve"> for an unlawful purpose”.</w:t>
      </w:r>
    </w:p>
    <w:p w14:paraId="264E735D" w14:textId="77777777" w:rsidR="009D3728" w:rsidRPr="00182CF4" w:rsidRDefault="009D3728" w:rsidP="009D3728">
      <w:pPr>
        <w:spacing w:line="276" w:lineRule="auto"/>
        <w:ind w:left="567"/>
        <w:jc w:val="both"/>
        <w:rPr>
          <w:rFonts w:cs="Arial"/>
          <w:szCs w:val="24"/>
        </w:rPr>
      </w:pPr>
    </w:p>
    <w:p w14:paraId="16E49A87" w14:textId="77777777" w:rsidR="00DD455B" w:rsidRPr="00D32F20" w:rsidRDefault="00E6733D" w:rsidP="0006173E">
      <w:pPr>
        <w:spacing w:line="276" w:lineRule="auto"/>
        <w:ind w:left="567" w:hanging="567"/>
        <w:jc w:val="both"/>
        <w:rPr>
          <w:rFonts w:cs="Arial"/>
          <w:szCs w:val="24"/>
        </w:rPr>
      </w:pPr>
      <w:r w:rsidRPr="00D32F20">
        <w:rPr>
          <w:rFonts w:cs="Arial"/>
          <w:szCs w:val="24"/>
        </w:rPr>
        <w:t>4</w:t>
      </w:r>
      <w:r w:rsidR="00B3286F" w:rsidRPr="00D32F20">
        <w:rPr>
          <w:rFonts w:cs="Arial"/>
          <w:szCs w:val="24"/>
        </w:rPr>
        <w:t xml:space="preserve">.2 </w:t>
      </w:r>
      <w:r w:rsidR="00B3286F" w:rsidRPr="00D32F20">
        <w:rPr>
          <w:rFonts w:cs="Arial"/>
          <w:szCs w:val="24"/>
        </w:rPr>
        <w:tab/>
      </w:r>
      <w:r w:rsidR="00CD6A08" w:rsidRPr="00D32F20">
        <w:rPr>
          <w:rFonts w:cs="Arial"/>
          <w:szCs w:val="24"/>
        </w:rPr>
        <w:t xml:space="preserve">We also accept that there are other definitions of </w:t>
      </w:r>
      <w:r w:rsidR="005A6DBE" w:rsidRPr="00D32F20">
        <w:rPr>
          <w:rFonts w:cs="Arial"/>
          <w:szCs w:val="24"/>
        </w:rPr>
        <w:t>ASB</w:t>
      </w:r>
      <w:r w:rsidR="00CD6A08" w:rsidRPr="00D32F20">
        <w:rPr>
          <w:rFonts w:cs="Arial"/>
          <w:szCs w:val="24"/>
        </w:rPr>
        <w:t xml:space="preserve"> but what is important to us is the effect </w:t>
      </w:r>
      <w:r w:rsidR="006D3947" w:rsidRPr="00D32F20">
        <w:rPr>
          <w:rFonts w:cs="Arial"/>
          <w:szCs w:val="24"/>
        </w:rPr>
        <w:t xml:space="preserve">that </w:t>
      </w:r>
      <w:r w:rsidR="00CD6A08" w:rsidRPr="00D32F20">
        <w:rPr>
          <w:rFonts w:cs="Arial"/>
          <w:szCs w:val="24"/>
        </w:rPr>
        <w:t xml:space="preserve">the behaviour </w:t>
      </w:r>
      <w:r w:rsidR="006D3947" w:rsidRPr="00D32F20">
        <w:rPr>
          <w:rFonts w:cs="Arial"/>
          <w:szCs w:val="24"/>
        </w:rPr>
        <w:t xml:space="preserve">has </w:t>
      </w:r>
      <w:r w:rsidR="00CD6A08" w:rsidRPr="00D32F20">
        <w:rPr>
          <w:rFonts w:cs="Arial"/>
          <w:szCs w:val="24"/>
        </w:rPr>
        <w:t xml:space="preserve">on </w:t>
      </w:r>
      <w:r w:rsidR="006D3947" w:rsidRPr="00D32F20">
        <w:rPr>
          <w:rFonts w:cs="Arial"/>
          <w:szCs w:val="24"/>
        </w:rPr>
        <w:t>others</w:t>
      </w:r>
      <w:r w:rsidR="00CD6A08" w:rsidRPr="00D32F20">
        <w:rPr>
          <w:rFonts w:cs="Arial"/>
          <w:szCs w:val="24"/>
        </w:rPr>
        <w:t>.</w:t>
      </w:r>
      <w:r w:rsidR="0006173E" w:rsidRPr="00D32F20">
        <w:rPr>
          <w:rFonts w:cs="Arial"/>
          <w:szCs w:val="24"/>
        </w:rPr>
        <w:t xml:space="preserve"> </w:t>
      </w:r>
    </w:p>
    <w:p w14:paraId="2AAC71D5" w14:textId="0E5A53B7" w:rsidR="00CD6A08" w:rsidRDefault="00DD455B" w:rsidP="0006173E">
      <w:pPr>
        <w:spacing w:line="276" w:lineRule="auto"/>
        <w:ind w:left="567" w:hanging="567"/>
        <w:jc w:val="both"/>
        <w:rPr>
          <w:color w:val="000000"/>
          <w:szCs w:val="24"/>
        </w:rPr>
      </w:pPr>
      <w:r w:rsidRPr="00D32F20">
        <w:rPr>
          <w:rFonts w:cs="Arial"/>
          <w:szCs w:val="24"/>
        </w:rPr>
        <w:t>4.3</w:t>
      </w:r>
      <w:r w:rsidRPr="00D32F20">
        <w:rPr>
          <w:rFonts w:cs="Arial"/>
          <w:szCs w:val="24"/>
        </w:rPr>
        <w:tab/>
      </w:r>
      <w:r w:rsidR="0036540E" w:rsidRPr="0036540E">
        <w:rPr>
          <w:color w:val="000000"/>
          <w:szCs w:val="24"/>
        </w:rPr>
        <w:t xml:space="preserve">The table below outlines what we do and do not consider to be ASB and within scope of this policy. In very exceptional circumstances, an </w:t>
      </w:r>
      <w:proofErr w:type="gramStart"/>
      <w:r w:rsidR="0036540E" w:rsidRPr="0036540E">
        <w:rPr>
          <w:color w:val="000000"/>
          <w:szCs w:val="24"/>
        </w:rPr>
        <w:t>out of scope</w:t>
      </w:r>
      <w:proofErr w:type="gramEnd"/>
      <w:r w:rsidR="0036540E" w:rsidRPr="0036540E">
        <w:rPr>
          <w:color w:val="000000"/>
          <w:szCs w:val="24"/>
        </w:rPr>
        <w:t xml:space="preserve"> matter may be treated as ASB, with the agreement of the </w:t>
      </w:r>
      <w:r w:rsidR="008B71AC">
        <w:rPr>
          <w:color w:val="000000"/>
          <w:szCs w:val="24"/>
        </w:rPr>
        <w:t>Neighbourhood Services Manager</w:t>
      </w:r>
      <w:r w:rsidR="0036540E" w:rsidRPr="0036540E">
        <w:rPr>
          <w:color w:val="000000"/>
          <w:szCs w:val="24"/>
        </w:rPr>
        <w:t>.</w:t>
      </w:r>
    </w:p>
    <w:p w14:paraId="57584EC4" w14:textId="77777777" w:rsidR="00FC1532" w:rsidRDefault="00FC1532" w:rsidP="0006173E">
      <w:pPr>
        <w:spacing w:line="276" w:lineRule="auto"/>
        <w:ind w:left="567" w:hanging="567"/>
        <w:jc w:val="both"/>
        <w:rPr>
          <w:color w:val="000000"/>
          <w:szCs w:val="24"/>
        </w:rPr>
      </w:pPr>
    </w:p>
    <w:p w14:paraId="2EFA54B7" w14:textId="77777777" w:rsidR="00FC1532" w:rsidRDefault="00FC1532" w:rsidP="0006173E">
      <w:pPr>
        <w:spacing w:line="276" w:lineRule="auto"/>
        <w:ind w:left="567" w:hanging="567"/>
        <w:jc w:val="both"/>
        <w:rPr>
          <w:color w:val="000000"/>
          <w:szCs w:val="24"/>
        </w:rPr>
      </w:pPr>
    </w:p>
    <w:tbl>
      <w:tblPr>
        <w:tblW w:w="0" w:type="dxa"/>
        <w:tblInd w:w="72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4275"/>
        <w:gridCol w:w="3961"/>
      </w:tblGrid>
      <w:tr w:rsidR="00FC1532" w:rsidRPr="00FC1532" w14:paraId="73F7DAEB" w14:textId="77777777" w:rsidTr="00FC1532">
        <w:trPr>
          <w:trHeight w:val="300"/>
        </w:trPr>
        <w:tc>
          <w:tcPr>
            <w:tcW w:w="4500" w:type="dxa"/>
            <w:tcBorders>
              <w:top w:val="single" w:sz="6" w:space="0" w:color="auto"/>
              <w:left w:val="single" w:sz="6" w:space="0" w:color="auto"/>
              <w:bottom w:val="single" w:sz="6" w:space="0" w:color="auto"/>
              <w:right w:val="single" w:sz="6" w:space="0" w:color="auto"/>
            </w:tcBorders>
            <w:hideMark/>
          </w:tcPr>
          <w:p w14:paraId="1FAFB4BC" w14:textId="77777777" w:rsidR="00FC1532" w:rsidRPr="00FC1532" w:rsidRDefault="00FC1532" w:rsidP="00FC1532">
            <w:pPr>
              <w:jc w:val="both"/>
              <w:textAlignment w:val="baseline"/>
              <w:rPr>
                <w:rFonts w:ascii="Segoe UI" w:hAnsi="Segoe UI" w:cs="Segoe UI"/>
                <w:sz w:val="18"/>
                <w:szCs w:val="18"/>
              </w:rPr>
            </w:pPr>
            <w:r w:rsidRPr="00FC1532">
              <w:rPr>
                <w:rFonts w:ascii="Calibri" w:hAnsi="Calibri" w:cs="Calibri"/>
                <w:b/>
                <w:bCs/>
                <w:szCs w:val="24"/>
              </w:rPr>
              <w:t>​ASB (in scope)</w:t>
            </w:r>
            <w:r w:rsidRPr="00FC1532">
              <w:rPr>
                <w:rFonts w:ascii="Calibri" w:hAnsi="Calibri" w:cs="Calibri"/>
                <w:szCs w:val="24"/>
              </w:rPr>
              <w:t> </w:t>
            </w:r>
          </w:p>
        </w:tc>
        <w:tc>
          <w:tcPr>
            <w:tcW w:w="4500" w:type="dxa"/>
            <w:tcBorders>
              <w:top w:val="single" w:sz="6" w:space="0" w:color="auto"/>
              <w:left w:val="single" w:sz="6" w:space="0" w:color="auto"/>
              <w:bottom w:val="single" w:sz="6" w:space="0" w:color="auto"/>
              <w:right w:val="single" w:sz="6" w:space="0" w:color="auto"/>
            </w:tcBorders>
            <w:hideMark/>
          </w:tcPr>
          <w:p w14:paraId="32B56531" w14:textId="77777777" w:rsidR="00FC1532" w:rsidRPr="00FC1532" w:rsidRDefault="00FC1532" w:rsidP="00FC1532">
            <w:pPr>
              <w:jc w:val="both"/>
              <w:textAlignment w:val="baseline"/>
              <w:rPr>
                <w:rFonts w:ascii="Segoe UI" w:hAnsi="Segoe UI" w:cs="Segoe UI"/>
                <w:sz w:val="18"/>
                <w:szCs w:val="18"/>
              </w:rPr>
            </w:pPr>
            <w:r w:rsidRPr="00FC1532">
              <w:rPr>
                <w:rFonts w:ascii="Calibri" w:hAnsi="Calibri" w:cs="Calibri"/>
                <w:b/>
                <w:bCs/>
                <w:szCs w:val="24"/>
              </w:rPr>
              <w:t>​Not ASB (out of scope)</w:t>
            </w:r>
            <w:r w:rsidRPr="00FC1532">
              <w:rPr>
                <w:rFonts w:ascii="Calibri" w:hAnsi="Calibri" w:cs="Calibri"/>
                <w:szCs w:val="24"/>
              </w:rPr>
              <w:t> </w:t>
            </w:r>
          </w:p>
        </w:tc>
      </w:tr>
      <w:tr w:rsidR="00FC1532" w:rsidRPr="00FC1532" w14:paraId="6C8F63C9" w14:textId="77777777" w:rsidTr="00FC1532">
        <w:trPr>
          <w:trHeight w:val="300"/>
        </w:trPr>
        <w:tc>
          <w:tcPr>
            <w:tcW w:w="4500" w:type="dxa"/>
            <w:tcBorders>
              <w:top w:val="single" w:sz="6" w:space="0" w:color="auto"/>
              <w:left w:val="single" w:sz="6" w:space="0" w:color="auto"/>
              <w:bottom w:val="single" w:sz="6" w:space="0" w:color="auto"/>
              <w:right w:val="single" w:sz="6" w:space="0" w:color="auto"/>
            </w:tcBorders>
            <w:hideMark/>
          </w:tcPr>
          <w:p w14:paraId="06966C93" w14:textId="77777777" w:rsidR="00FC1532" w:rsidRPr="00FC1532" w:rsidRDefault="00FC1532" w:rsidP="00FC1532">
            <w:pPr>
              <w:jc w:val="both"/>
              <w:textAlignment w:val="baseline"/>
              <w:rPr>
                <w:rFonts w:ascii="Segoe UI" w:hAnsi="Segoe UI" w:cs="Segoe UI"/>
                <w:sz w:val="18"/>
                <w:szCs w:val="18"/>
              </w:rPr>
            </w:pPr>
            <w:r w:rsidRPr="00FC1532">
              <w:rPr>
                <w:rFonts w:ascii="Calibri" w:hAnsi="Calibri" w:cs="Calibri"/>
                <w:szCs w:val="24"/>
              </w:rPr>
              <w:t>​Animal nuisance </w:t>
            </w:r>
          </w:p>
        </w:tc>
        <w:tc>
          <w:tcPr>
            <w:tcW w:w="4500" w:type="dxa"/>
            <w:tcBorders>
              <w:top w:val="single" w:sz="6" w:space="0" w:color="auto"/>
              <w:left w:val="single" w:sz="6" w:space="0" w:color="auto"/>
              <w:bottom w:val="single" w:sz="6" w:space="0" w:color="auto"/>
              <w:right w:val="single" w:sz="6" w:space="0" w:color="auto"/>
            </w:tcBorders>
            <w:hideMark/>
          </w:tcPr>
          <w:p w14:paraId="53CFF8FA" w14:textId="77777777" w:rsidR="00FC1532" w:rsidRPr="00FC1532" w:rsidRDefault="00FC1532" w:rsidP="00FC1532">
            <w:pPr>
              <w:jc w:val="both"/>
              <w:textAlignment w:val="baseline"/>
              <w:rPr>
                <w:rFonts w:ascii="Segoe UI" w:hAnsi="Segoe UI" w:cs="Segoe UI"/>
                <w:sz w:val="18"/>
                <w:szCs w:val="18"/>
              </w:rPr>
            </w:pPr>
            <w:r w:rsidRPr="00FC1532">
              <w:rPr>
                <w:rFonts w:ascii="Calibri" w:hAnsi="Calibri" w:cs="Calibri"/>
                <w:szCs w:val="24"/>
              </w:rPr>
              <w:t>​Babies crying </w:t>
            </w:r>
          </w:p>
        </w:tc>
      </w:tr>
      <w:tr w:rsidR="00FC1532" w:rsidRPr="00FC1532" w14:paraId="57ABD197" w14:textId="77777777" w:rsidTr="00FC1532">
        <w:trPr>
          <w:trHeight w:val="300"/>
        </w:trPr>
        <w:tc>
          <w:tcPr>
            <w:tcW w:w="4500" w:type="dxa"/>
            <w:tcBorders>
              <w:top w:val="single" w:sz="6" w:space="0" w:color="auto"/>
              <w:left w:val="single" w:sz="6" w:space="0" w:color="auto"/>
              <w:bottom w:val="single" w:sz="6" w:space="0" w:color="auto"/>
              <w:right w:val="single" w:sz="6" w:space="0" w:color="auto"/>
            </w:tcBorders>
            <w:hideMark/>
          </w:tcPr>
          <w:p w14:paraId="53F41579" w14:textId="77777777" w:rsidR="00FC1532" w:rsidRPr="00FC1532" w:rsidRDefault="00FC1532" w:rsidP="00FC1532">
            <w:pPr>
              <w:jc w:val="both"/>
              <w:textAlignment w:val="baseline"/>
              <w:rPr>
                <w:rFonts w:ascii="Segoe UI" w:hAnsi="Segoe UI" w:cs="Segoe UI"/>
                <w:sz w:val="18"/>
                <w:szCs w:val="18"/>
              </w:rPr>
            </w:pPr>
            <w:r w:rsidRPr="00FC1532">
              <w:rPr>
                <w:rFonts w:ascii="Calibri" w:hAnsi="Calibri" w:cs="Calibri"/>
                <w:szCs w:val="24"/>
              </w:rPr>
              <w:t>​Arson </w:t>
            </w:r>
          </w:p>
        </w:tc>
        <w:tc>
          <w:tcPr>
            <w:tcW w:w="4500" w:type="dxa"/>
            <w:tcBorders>
              <w:top w:val="single" w:sz="6" w:space="0" w:color="auto"/>
              <w:left w:val="single" w:sz="6" w:space="0" w:color="auto"/>
              <w:bottom w:val="single" w:sz="6" w:space="0" w:color="auto"/>
              <w:right w:val="single" w:sz="6" w:space="0" w:color="auto"/>
            </w:tcBorders>
            <w:hideMark/>
          </w:tcPr>
          <w:p w14:paraId="55E89BBF" w14:textId="77777777" w:rsidR="00FC1532" w:rsidRPr="00FC1532" w:rsidRDefault="00FC1532" w:rsidP="00FC1532">
            <w:pPr>
              <w:jc w:val="both"/>
              <w:textAlignment w:val="baseline"/>
              <w:rPr>
                <w:rFonts w:ascii="Segoe UI" w:hAnsi="Segoe UI" w:cs="Segoe UI"/>
                <w:sz w:val="18"/>
                <w:szCs w:val="18"/>
              </w:rPr>
            </w:pPr>
            <w:r w:rsidRPr="00FC1532">
              <w:rPr>
                <w:rFonts w:ascii="Calibri" w:hAnsi="Calibri" w:cs="Calibri"/>
                <w:szCs w:val="24"/>
              </w:rPr>
              <w:t>​Children playing </w:t>
            </w:r>
          </w:p>
        </w:tc>
      </w:tr>
      <w:tr w:rsidR="00FC1532" w:rsidRPr="00FC1532" w14:paraId="1D069E3B" w14:textId="77777777" w:rsidTr="00FC1532">
        <w:trPr>
          <w:trHeight w:val="300"/>
        </w:trPr>
        <w:tc>
          <w:tcPr>
            <w:tcW w:w="4500" w:type="dxa"/>
            <w:tcBorders>
              <w:top w:val="single" w:sz="6" w:space="0" w:color="auto"/>
              <w:left w:val="single" w:sz="6" w:space="0" w:color="auto"/>
              <w:bottom w:val="single" w:sz="6" w:space="0" w:color="auto"/>
              <w:right w:val="single" w:sz="6" w:space="0" w:color="auto"/>
            </w:tcBorders>
            <w:hideMark/>
          </w:tcPr>
          <w:p w14:paraId="75947A93" w14:textId="77777777" w:rsidR="00FC1532" w:rsidRPr="00FC1532" w:rsidRDefault="00FC1532" w:rsidP="00FC1532">
            <w:pPr>
              <w:jc w:val="both"/>
              <w:textAlignment w:val="baseline"/>
              <w:rPr>
                <w:rFonts w:ascii="Segoe UI" w:hAnsi="Segoe UI" w:cs="Segoe UI"/>
                <w:sz w:val="18"/>
                <w:szCs w:val="18"/>
              </w:rPr>
            </w:pPr>
            <w:r w:rsidRPr="00FC1532">
              <w:rPr>
                <w:rFonts w:ascii="Calibri" w:hAnsi="Calibri" w:cs="Calibri"/>
                <w:szCs w:val="24"/>
              </w:rPr>
              <w:t>​Assault and threats of violence against people  </w:t>
            </w:r>
          </w:p>
        </w:tc>
        <w:tc>
          <w:tcPr>
            <w:tcW w:w="4500" w:type="dxa"/>
            <w:tcBorders>
              <w:top w:val="single" w:sz="6" w:space="0" w:color="auto"/>
              <w:left w:val="single" w:sz="6" w:space="0" w:color="auto"/>
              <w:bottom w:val="single" w:sz="6" w:space="0" w:color="auto"/>
              <w:right w:val="single" w:sz="6" w:space="0" w:color="auto"/>
            </w:tcBorders>
            <w:hideMark/>
          </w:tcPr>
          <w:p w14:paraId="5C2F48BF" w14:textId="77777777" w:rsidR="00FC1532" w:rsidRPr="00FC1532" w:rsidRDefault="00FC1532" w:rsidP="00FC1532">
            <w:pPr>
              <w:jc w:val="both"/>
              <w:textAlignment w:val="baseline"/>
              <w:rPr>
                <w:rFonts w:ascii="Segoe UI" w:hAnsi="Segoe UI" w:cs="Segoe UI"/>
                <w:sz w:val="18"/>
                <w:szCs w:val="18"/>
              </w:rPr>
            </w:pPr>
            <w:r w:rsidRPr="00FC1532">
              <w:rPr>
                <w:rFonts w:ascii="Calibri" w:hAnsi="Calibri" w:cs="Calibri"/>
                <w:szCs w:val="24"/>
              </w:rPr>
              <w:t>​Cooking smells </w:t>
            </w:r>
          </w:p>
        </w:tc>
      </w:tr>
      <w:tr w:rsidR="00FC1532" w:rsidRPr="00FC1532" w14:paraId="2C2529A0" w14:textId="77777777" w:rsidTr="00FC1532">
        <w:trPr>
          <w:trHeight w:val="300"/>
        </w:trPr>
        <w:tc>
          <w:tcPr>
            <w:tcW w:w="4500" w:type="dxa"/>
            <w:tcBorders>
              <w:top w:val="single" w:sz="6" w:space="0" w:color="auto"/>
              <w:left w:val="single" w:sz="6" w:space="0" w:color="auto"/>
              <w:bottom w:val="single" w:sz="6" w:space="0" w:color="auto"/>
              <w:right w:val="single" w:sz="6" w:space="0" w:color="auto"/>
            </w:tcBorders>
            <w:hideMark/>
          </w:tcPr>
          <w:p w14:paraId="21F104EB" w14:textId="77777777" w:rsidR="00FC1532" w:rsidRPr="00FC1532" w:rsidRDefault="00FC1532" w:rsidP="00FC1532">
            <w:pPr>
              <w:jc w:val="both"/>
              <w:textAlignment w:val="baseline"/>
              <w:rPr>
                <w:rFonts w:ascii="Segoe UI" w:hAnsi="Segoe UI" w:cs="Segoe UI"/>
                <w:sz w:val="18"/>
                <w:szCs w:val="18"/>
              </w:rPr>
            </w:pPr>
            <w:r w:rsidRPr="00FC1532">
              <w:rPr>
                <w:rFonts w:ascii="Calibri" w:hAnsi="Calibri" w:cs="Calibri"/>
                <w:szCs w:val="24"/>
              </w:rPr>
              <w:t>​Brothels </w:t>
            </w:r>
          </w:p>
        </w:tc>
        <w:tc>
          <w:tcPr>
            <w:tcW w:w="4500" w:type="dxa"/>
            <w:vMerge w:val="restart"/>
            <w:tcBorders>
              <w:top w:val="single" w:sz="6" w:space="0" w:color="auto"/>
              <w:left w:val="single" w:sz="6" w:space="0" w:color="auto"/>
              <w:bottom w:val="single" w:sz="6" w:space="0" w:color="auto"/>
              <w:right w:val="single" w:sz="6" w:space="0" w:color="auto"/>
            </w:tcBorders>
            <w:hideMark/>
          </w:tcPr>
          <w:p w14:paraId="365669CA" w14:textId="77777777" w:rsidR="00FC1532" w:rsidRPr="00FC1532" w:rsidRDefault="00FC1532" w:rsidP="00FC1532">
            <w:pPr>
              <w:shd w:val="clear" w:color="auto" w:fill="FFFFFF"/>
              <w:spacing w:beforeAutospacing="1" w:afterAutospacing="1"/>
              <w:jc w:val="both"/>
              <w:textAlignment w:val="baseline"/>
              <w:rPr>
                <w:rFonts w:ascii="Segoe UI" w:hAnsi="Segoe UI" w:cs="Segoe UI"/>
                <w:sz w:val="18"/>
                <w:szCs w:val="18"/>
              </w:rPr>
            </w:pPr>
            <w:r w:rsidRPr="00FC1532">
              <w:rPr>
                <w:rFonts w:ascii="Calibri" w:hAnsi="Calibri" w:cs="Calibri"/>
                <w:szCs w:val="24"/>
              </w:rPr>
              <w:t>​DIY noise that is taking place at reasonable hours (7.00am to 11pm) </w:t>
            </w:r>
          </w:p>
        </w:tc>
      </w:tr>
      <w:tr w:rsidR="00FC1532" w:rsidRPr="00FC1532" w14:paraId="245BE0BC" w14:textId="77777777" w:rsidTr="00FC1532">
        <w:trPr>
          <w:trHeight w:val="300"/>
        </w:trPr>
        <w:tc>
          <w:tcPr>
            <w:tcW w:w="4500" w:type="dxa"/>
            <w:tcBorders>
              <w:top w:val="single" w:sz="6" w:space="0" w:color="auto"/>
              <w:left w:val="single" w:sz="6" w:space="0" w:color="auto"/>
              <w:bottom w:val="single" w:sz="6" w:space="0" w:color="auto"/>
              <w:right w:val="single" w:sz="6" w:space="0" w:color="auto"/>
            </w:tcBorders>
            <w:hideMark/>
          </w:tcPr>
          <w:p w14:paraId="28BA9E4B" w14:textId="77777777" w:rsidR="00FC1532" w:rsidRPr="00FC1532" w:rsidRDefault="00FC1532" w:rsidP="00FC1532">
            <w:pPr>
              <w:jc w:val="both"/>
              <w:textAlignment w:val="baseline"/>
              <w:rPr>
                <w:rFonts w:ascii="Segoe UI" w:hAnsi="Segoe UI" w:cs="Segoe UI"/>
                <w:sz w:val="18"/>
                <w:szCs w:val="18"/>
              </w:rPr>
            </w:pPr>
            <w:r w:rsidRPr="00FC1532">
              <w:rPr>
                <w:rFonts w:ascii="Calibri" w:hAnsi="Calibri" w:cs="Calibri"/>
                <w:szCs w:val="24"/>
              </w:rPr>
              <w:t>​Fly-tipping </w:t>
            </w:r>
          </w:p>
        </w:tc>
        <w:tc>
          <w:tcPr>
            <w:tcW w:w="0" w:type="auto"/>
            <w:vMerge/>
            <w:tcBorders>
              <w:top w:val="single" w:sz="6" w:space="0" w:color="auto"/>
              <w:left w:val="single" w:sz="6" w:space="0" w:color="auto"/>
              <w:bottom w:val="single" w:sz="6" w:space="0" w:color="auto"/>
              <w:right w:val="single" w:sz="6" w:space="0" w:color="auto"/>
            </w:tcBorders>
            <w:vAlign w:val="center"/>
            <w:hideMark/>
          </w:tcPr>
          <w:p w14:paraId="1A575B72" w14:textId="77777777" w:rsidR="00FC1532" w:rsidRPr="00FC1532" w:rsidRDefault="00FC1532" w:rsidP="00FC1532">
            <w:pPr>
              <w:rPr>
                <w:rFonts w:ascii="Segoe UI" w:hAnsi="Segoe UI" w:cs="Segoe UI"/>
                <w:sz w:val="18"/>
                <w:szCs w:val="18"/>
              </w:rPr>
            </w:pPr>
          </w:p>
        </w:tc>
      </w:tr>
      <w:tr w:rsidR="00FC1532" w:rsidRPr="00FC1532" w14:paraId="72BB8B0D" w14:textId="77777777" w:rsidTr="00FC1532">
        <w:trPr>
          <w:trHeight w:val="300"/>
        </w:trPr>
        <w:tc>
          <w:tcPr>
            <w:tcW w:w="4500" w:type="dxa"/>
            <w:tcBorders>
              <w:top w:val="single" w:sz="6" w:space="0" w:color="auto"/>
              <w:left w:val="single" w:sz="6" w:space="0" w:color="auto"/>
              <w:bottom w:val="single" w:sz="6" w:space="0" w:color="auto"/>
              <w:right w:val="single" w:sz="6" w:space="0" w:color="auto"/>
            </w:tcBorders>
            <w:hideMark/>
          </w:tcPr>
          <w:p w14:paraId="73C9483D" w14:textId="77777777" w:rsidR="00FC1532" w:rsidRPr="00FC1532" w:rsidRDefault="00FC1532" w:rsidP="00FC1532">
            <w:pPr>
              <w:jc w:val="both"/>
              <w:textAlignment w:val="baseline"/>
              <w:rPr>
                <w:rFonts w:ascii="Segoe UI" w:hAnsi="Segoe UI" w:cs="Segoe UI"/>
                <w:sz w:val="18"/>
                <w:szCs w:val="18"/>
              </w:rPr>
            </w:pPr>
            <w:r w:rsidRPr="00FC1532">
              <w:rPr>
                <w:rFonts w:ascii="Calibri" w:hAnsi="Calibri" w:cs="Calibri"/>
                <w:szCs w:val="24"/>
              </w:rPr>
              <w:t>​Criminal damage (including offensive graffiti) or threats to damage property </w:t>
            </w:r>
          </w:p>
        </w:tc>
        <w:tc>
          <w:tcPr>
            <w:tcW w:w="4500" w:type="dxa"/>
            <w:tcBorders>
              <w:top w:val="single" w:sz="6" w:space="0" w:color="auto"/>
              <w:left w:val="single" w:sz="6" w:space="0" w:color="auto"/>
              <w:bottom w:val="single" w:sz="6" w:space="0" w:color="auto"/>
              <w:right w:val="single" w:sz="6" w:space="0" w:color="auto"/>
            </w:tcBorders>
            <w:hideMark/>
          </w:tcPr>
          <w:p w14:paraId="0BE531FE" w14:textId="77777777" w:rsidR="00FC1532" w:rsidRPr="00FC1532" w:rsidRDefault="00FC1532" w:rsidP="00FC1532">
            <w:pPr>
              <w:jc w:val="both"/>
              <w:textAlignment w:val="baseline"/>
              <w:rPr>
                <w:rFonts w:ascii="Segoe UI" w:hAnsi="Segoe UI" w:cs="Segoe UI"/>
                <w:sz w:val="18"/>
                <w:szCs w:val="18"/>
              </w:rPr>
            </w:pPr>
            <w:r w:rsidRPr="00FC1532">
              <w:rPr>
                <w:rFonts w:ascii="Calibri" w:hAnsi="Calibri" w:cs="Calibri"/>
                <w:szCs w:val="24"/>
              </w:rPr>
              <w:t>​Dog and cat fouling </w:t>
            </w:r>
          </w:p>
        </w:tc>
      </w:tr>
      <w:tr w:rsidR="00FC1532" w:rsidRPr="00FC1532" w14:paraId="708AFFAE" w14:textId="77777777" w:rsidTr="00FC1532">
        <w:trPr>
          <w:trHeight w:val="300"/>
        </w:trPr>
        <w:tc>
          <w:tcPr>
            <w:tcW w:w="4500" w:type="dxa"/>
            <w:tcBorders>
              <w:top w:val="single" w:sz="6" w:space="0" w:color="auto"/>
              <w:left w:val="single" w:sz="6" w:space="0" w:color="auto"/>
              <w:bottom w:val="single" w:sz="6" w:space="0" w:color="auto"/>
              <w:right w:val="single" w:sz="6" w:space="0" w:color="auto"/>
            </w:tcBorders>
            <w:hideMark/>
          </w:tcPr>
          <w:p w14:paraId="1FD27141" w14:textId="77777777" w:rsidR="00FC1532" w:rsidRPr="00FC1532" w:rsidRDefault="00FC1532" w:rsidP="00FC1532">
            <w:pPr>
              <w:jc w:val="both"/>
              <w:textAlignment w:val="baseline"/>
              <w:rPr>
                <w:rFonts w:ascii="Segoe UI" w:hAnsi="Segoe UI" w:cs="Segoe UI"/>
                <w:sz w:val="18"/>
                <w:szCs w:val="18"/>
              </w:rPr>
            </w:pPr>
            <w:r w:rsidRPr="00FC1532">
              <w:rPr>
                <w:rFonts w:ascii="Calibri" w:hAnsi="Calibri" w:cs="Calibri"/>
                <w:szCs w:val="24"/>
              </w:rPr>
              <w:t>​Drug dealing and use </w:t>
            </w:r>
          </w:p>
        </w:tc>
        <w:tc>
          <w:tcPr>
            <w:tcW w:w="4500" w:type="dxa"/>
            <w:tcBorders>
              <w:top w:val="single" w:sz="6" w:space="0" w:color="auto"/>
              <w:left w:val="single" w:sz="6" w:space="0" w:color="auto"/>
              <w:bottom w:val="single" w:sz="6" w:space="0" w:color="auto"/>
              <w:right w:val="single" w:sz="6" w:space="0" w:color="auto"/>
            </w:tcBorders>
            <w:hideMark/>
          </w:tcPr>
          <w:p w14:paraId="674F8415" w14:textId="77777777" w:rsidR="00FC1532" w:rsidRPr="00FC1532" w:rsidRDefault="00FC1532" w:rsidP="00FC1532">
            <w:pPr>
              <w:jc w:val="both"/>
              <w:textAlignment w:val="baseline"/>
              <w:rPr>
                <w:rFonts w:ascii="Segoe UI" w:hAnsi="Segoe UI" w:cs="Segoe UI"/>
                <w:sz w:val="18"/>
                <w:szCs w:val="18"/>
              </w:rPr>
            </w:pPr>
            <w:r w:rsidRPr="00FC1532">
              <w:rPr>
                <w:rFonts w:ascii="Calibri" w:hAnsi="Calibri" w:cs="Calibri"/>
                <w:szCs w:val="24"/>
              </w:rPr>
              <w:t>​Disputes with friends and family </w:t>
            </w:r>
          </w:p>
        </w:tc>
      </w:tr>
      <w:tr w:rsidR="00FC1532" w:rsidRPr="00FC1532" w14:paraId="7C9BADDD" w14:textId="77777777" w:rsidTr="00FC1532">
        <w:trPr>
          <w:trHeight w:val="300"/>
        </w:trPr>
        <w:tc>
          <w:tcPr>
            <w:tcW w:w="4500" w:type="dxa"/>
            <w:tcBorders>
              <w:top w:val="single" w:sz="6" w:space="0" w:color="auto"/>
              <w:left w:val="single" w:sz="6" w:space="0" w:color="auto"/>
              <w:bottom w:val="single" w:sz="6" w:space="0" w:color="auto"/>
              <w:right w:val="single" w:sz="6" w:space="0" w:color="auto"/>
            </w:tcBorders>
            <w:hideMark/>
          </w:tcPr>
          <w:p w14:paraId="1F7F9F30" w14:textId="77777777" w:rsidR="00FC1532" w:rsidRPr="00FC1532" w:rsidRDefault="00FC1532" w:rsidP="00FC1532">
            <w:pPr>
              <w:jc w:val="both"/>
              <w:textAlignment w:val="baseline"/>
              <w:rPr>
                <w:rFonts w:ascii="Segoe UI" w:hAnsi="Segoe UI" w:cs="Segoe UI"/>
                <w:sz w:val="18"/>
                <w:szCs w:val="18"/>
              </w:rPr>
            </w:pPr>
            <w:r w:rsidRPr="00FC1532">
              <w:rPr>
                <w:rFonts w:ascii="Calibri" w:hAnsi="Calibri" w:cs="Calibri"/>
                <w:szCs w:val="24"/>
              </w:rPr>
              <w:t>​Noise (deemed to be a statutory nuisance) </w:t>
            </w:r>
          </w:p>
        </w:tc>
        <w:tc>
          <w:tcPr>
            <w:tcW w:w="4500" w:type="dxa"/>
            <w:tcBorders>
              <w:top w:val="single" w:sz="6" w:space="0" w:color="auto"/>
              <w:left w:val="single" w:sz="6" w:space="0" w:color="auto"/>
              <w:bottom w:val="single" w:sz="6" w:space="0" w:color="auto"/>
              <w:right w:val="single" w:sz="6" w:space="0" w:color="auto"/>
            </w:tcBorders>
            <w:hideMark/>
          </w:tcPr>
          <w:p w14:paraId="7E0ABA58" w14:textId="77777777" w:rsidR="00FC1532" w:rsidRPr="00FC1532" w:rsidRDefault="00FC1532" w:rsidP="00FC1532">
            <w:pPr>
              <w:jc w:val="both"/>
              <w:textAlignment w:val="baseline"/>
              <w:rPr>
                <w:rFonts w:ascii="Segoe UI" w:hAnsi="Segoe UI" w:cs="Segoe UI"/>
                <w:sz w:val="18"/>
                <w:szCs w:val="18"/>
              </w:rPr>
            </w:pPr>
            <w:r w:rsidRPr="00FC1532">
              <w:rPr>
                <w:rFonts w:ascii="Calibri" w:hAnsi="Calibri" w:cs="Calibri"/>
                <w:szCs w:val="24"/>
              </w:rPr>
              <w:t>​General living noise – doors banging, footsteps etc </w:t>
            </w:r>
          </w:p>
        </w:tc>
      </w:tr>
      <w:tr w:rsidR="00FC1532" w:rsidRPr="00FC1532" w14:paraId="11685F75" w14:textId="77777777" w:rsidTr="00FC1532">
        <w:trPr>
          <w:trHeight w:val="300"/>
        </w:trPr>
        <w:tc>
          <w:tcPr>
            <w:tcW w:w="4500" w:type="dxa"/>
            <w:tcBorders>
              <w:top w:val="single" w:sz="6" w:space="0" w:color="auto"/>
              <w:left w:val="single" w:sz="6" w:space="0" w:color="auto"/>
              <w:bottom w:val="single" w:sz="6" w:space="0" w:color="auto"/>
              <w:right w:val="single" w:sz="6" w:space="0" w:color="auto"/>
            </w:tcBorders>
            <w:hideMark/>
          </w:tcPr>
          <w:p w14:paraId="7B69E6B3" w14:textId="77777777" w:rsidR="00FC1532" w:rsidRPr="00FC1532" w:rsidRDefault="00FC1532" w:rsidP="00FC1532">
            <w:pPr>
              <w:jc w:val="both"/>
              <w:textAlignment w:val="baseline"/>
              <w:rPr>
                <w:rFonts w:ascii="Segoe UI" w:hAnsi="Segoe UI" w:cs="Segoe UI"/>
                <w:sz w:val="18"/>
                <w:szCs w:val="18"/>
              </w:rPr>
            </w:pPr>
            <w:r w:rsidRPr="00FC1532">
              <w:rPr>
                <w:rFonts w:ascii="Calibri" w:hAnsi="Calibri" w:cs="Calibri"/>
                <w:szCs w:val="24"/>
              </w:rPr>
              <w:t>​Prostitution </w:t>
            </w:r>
          </w:p>
        </w:tc>
        <w:tc>
          <w:tcPr>
            <w:tcW w:w="4500" w:type="dxa"/>
            <w:tcBorders>
              <w:top w:val="single" w:sz="6" w:space="0" w:color="auto"/>
              <w:left w:val="single" w:sz="6" w:space="0" w:color="auto"/>
              <w:bottom w:val="single" w:sz="6" w:space="0" w:color="auto"/>
              <w:right w:val="single" w:sz="6" w:space="0" w:color="auto"/>
            </w:tcBorders>
            <w:hideMark/>
          </w:tcPr>
          <w:p w14:paraId="28C46521" w14:textId="77777777" w:rsidR="00FC1532" w:rsidRPr="00FC1532" w:rsidRDefault="00FC1532" w:rsidP="00FC1532">
            <w:pPr>
              <w:jc w:val="both"/>
              <w:textAlignment w:val="baseline"/>
              <w:rPr>
                <w:rFonts w:ascii="Segoe UI" w:hAnsi="Segoe UI" w:cs="Segoe UI"/>
                <w:sz w:val="18"/>
                <w:szCs w:val="18"/>
              </w:rPr>
            </w:pPr>
            <w:r w:rsidRPr="00FC1532">
              <w:rPr>
                <w:rFonts w:ascii="Calibri" w:hAnsi="Calibri" w:cs="Calibri"/>
                <w:szCs w:val="24"/>
              </w:rPr>
              <w:t>​Lifestyle clashes </w:t>
            </w:r>
          </w:p>
        </w:tc>
      </w:tr>
      <w:tr w:rsidR="00FC1532" w:rsidRPr="00FC1532" w14:paraId="1F149B01" w14:textId="77777777" w:rsidTr="00FC1532">
        <w:trPr>
          <w:trHeight w:val="300"/>
        </w:trPr>
        <w:tc>
          <w:tcPr>
            <w:tcW w:w="4500" w:type="dxa"/>
            <w:tcBorders>
              <w:top w:val="single" w:sz="6" w:space="0" w:color="auto"/>
              <w:left w:val="single" w:sz="6" w:space="0" w:color="auto"/>
              <w:bottom w:val="single" w:sz="6" w:space="0" w:color="auto"/>
              <w:right w:val="single" w:sz="6" w:space="0" w:color="auto"/>
            </w:tcBorders>
            <w:hideMark/>
          </w:tcPr>
          <w:p w14:paraId="6C22D561" w14:textId="77777777" w:rsidR="00FC1532" w:rsidRPr="00FC1532" w:rsidRDefault="00FC1532" w:rsidP="00FC1532">
            <w:pPr>
              <w:jc w:val="both"/>
              <w:textAlignment w:val="baseline"/>
              <w:rPr>
                <w:rFonts w:ascii="Segoe UI" w:hAnsi="Segoe UI" w:cs="Segoe UI"/>
                <w:sz w:val="18"/>
                <w:szCs w:val="18"/>
              </w:rPr>
            </w:pPr>
            <w:r w:rsidRPr="00FC1532">
              <w:rPr>
                <w:rFonts w:ascii="Calibri" w:hAnsi="Calibri" w:cs="Calibri"/>
                <w:szCs w:val="24"/>
              </w:rPr>
              <w:t>​Sexual offences </w:t>
            </w:r>
          </w:p>
        </w:tc>
        <w:tc>
          <w:tcPr>
            <w:tcW w:w="4500" w:type="dxa"/>
            <w:vMerge w:val="restart"/>
            <w:tcBorders>
              <w:top w:val="single" w:sz="6" w:space="0" w:color="auto"/>
              <w:left w:val="single" w:sz="6" w:space="0" w:color="auto"/>
              <w:bottom w:val="single" w:sz="6" w:space="0" w:color="auto"/>
              <w:right w:val="single" w:sz="6" w:space="0" w:color="auto"/>
            </w:tcBorders>
            <w:hideMark/>
          </w:tcPr>
          <w:p w14:paraId="0F60EE31" w14:textId="5B647F0D" w:rsidR="00FC1532" w:rsidRPr="00FC1532" w:rsidRDefault="00FC1532" w:rsidP="00FC1532">
            <w:pPr>
              <w:jc w:val="both"/>
              <w:textAlignment w:val="baseline"/>
              <w:rPr>
                <w:rFonts w:ascii="Segoe UI" w:hAnsi="Segoe UI" w:cs="Segoe UI"/>
                <w:sz w:val="18"/>
                <w:szCs w:val="18"/>
              </w:rPr>
            </w:pPr>
            <w:r w:rsidRPr="00FC1532">
              <w:rPr>
                <w:rFonts w:ascii="Calibri" w:hAnsi="Calibri" w:cs="Calibri"/>
                <w:szCs w:val="24"/>
              </w:rPr>
              <w:t>​Parking (non-designated areas) </w:t>
            </w:r>
          </w:p>
          <w:p w14:paraId="149E7C56" w14:textId="77777777" w:rsidR="00FC1532" w:rsidRPr="00FC1532" w:rsidRDefault="00FC1532" w:rsidP="00FC1532">
            <w:pPr>
              <w:jc w:val="both"/>
              <w:textAlignment w:val="baseline"/>
              <w:rPr>
                <w:rFonts w:ascii="Segoe UI" w:hAnsi="Segoe UI" w:cs="Segoe UI"/>
                <w:sz w:val="18"/>
                <w:szCs w:val="18"/>
              </w:rPr>
            </w:pPr>
            <w:r w:rsidRPr="00FC1532">
              <w:rPr>
                <w:rFonts w:ascii="Calibri" w:hAnsi="Calibri" w:cs="Calibri"/>
                <w:szCs w:val="24"/>
              </w:rPr>
              <w:t>​ </w:t>
            </w:r>
          </w:p>
        </w:tc>
      </w:tr>
      <w:tr w:rsidR="00FC1532" w:rsidRPr="00FC1532" w14:paraId="7AA7E475" w14:textId="77777777" w:rsidTr="00FC1532">
        <w:trPr>
          <w:trHeight w:val="300"/>
        </w:trPr>
        <w:tc>
          <w:tcPr>
            <w:tcW w:w="4500" w:type="dxa"/>
            <w:tcBorders>
              <w:top w:val="single" w:sz="6" w:space="0" w:color="auto"/>
              <w:left w:val="single" w:sz="6" w:space="0" w:color="auto"/>
              <w:bottom w:val="single" w:sz="6" w:space="0" w:color="auto"/>
              <w:right w:val="single" w:sz="6" w:space="0" w:color="auto"/>
            </w:tcBorders>
            <w:hideMark/>
          </w:tcPr>
          <w:p w14:paraId="748B2BD5" w14:textId="77777777" w:rsidR="00FC1532" w:rsidRPr="00FC1532" w:rsidRDefault="00FC1532" w:rsidP="00FC1532">
            <w:pPr>
              <w:jc w:val="both"/>
              <w:textAlignment w:val="baseline"/>
              <w:rPr>
                <w:rFonts w:ascii="Segoe UI" w:hAnsi="Segoe UI" w:cs="Segoe UI"/>
                <w:sz w:val="18"/>
                <w:szCs w:val="18"/>
              </w:rPr>
            </w:pPr>
            <w:r w:rsidRPr="00FC1532">
              <w:rPr>
                <w:rFonts w:ascii="Calibri" w:hAnsi="Calibri" w:cs="Calibri"/>
                <w:szCs w:val="24"/>
              </w:rPr>
              <w:t>​Verbal abuse/harassment/intimidation </w:t>
            </w:r>
          </w:p>
        </w:tc>
        <w:tc>
          <w:tcPr>
            <w:tcW w:w="0" w:type="auto"/>
            <w:vMerge/>
            <w:tcBorders>
              <w:top w:val="single" w:sz="6" w:space="0" w:color="auto"/>
              <w:left w:val="single" w:sz="6" w:space="0" w:color="auto"/>
              <w:bottom w:val="single" w:sz="6" w:space="0" w:color="auto"/>
              <w:right w:val="single" w:sz="6" w:space="0" w:color="auto"/>
            </w:tcBorders>
            <w:vAlign w:val="center"/>
            <w:hideMark/>
          </w:tcPr>
          <w:p w14:paraId="1A1D8C9B" w14:textId="77777777" w:rsidR="00FC1532" w:rsidRPr="00FC1532" w:rsidRDefault="00FC1532" w:rsidP="00FC1532">
            <w:pPr>
              <w:rPr>
                <w:rFonts w:ascii="Segoe UI" w:hAnsi="Segoe UI" w:cs="Segoe UI"/>
                <w:sz w:val="18"/>
                <w:szCs w:val="18"/>
              </w:rPr>
            </w:pPr>
          </w:p>
        </w:tc>
      </w:tr>
      <w:tr w:rsidR="00FC1532" w:rsidRPr="00FC1532" w14:paraId="23E97C74" w14:textId="77777777" w:rsidTr="00FC1532">
        <w:trPr>
          <w:trHeight w:val="300"/>
        </w:trPr>
        <w:tc>
          <w:tcPr>
            <w:tcW w:w="4500" w:type="dxa"/>
            <w:tcBorders>
              <w:top w:val="single" w:sz="6" w:space="0" w:color="auto"/>
              <w:left w:val="single" w:sz="6" w:space="0" w:color="auto"/>
              <w:bottom w:val="single" w:sz="6" w:space="0" w:color="auto"/>
              <w:right w:val="single" w:sz="6" w:space="0" w:color="auto"/>
            </w:tcBorders>
            <w:hideMark/>
          </w:tcPr>
          <w:p w14:paraId="15F447A7" w14:textId="77777777" w:rsidR="00FC1532" w:rsidRPr="00FC1532" w:rsidRDefault="00FC1532" w:rsidP="00FC1532">
            <w:pPr>
              <w:jc w:val="both"/>
              <w:textAlignment w:val="baseline"/>
              <w:rPr>
                <w:rFonts w:ascii="Segoe UI" w:hAnsi="Segoe UI" w:cs="Segoe UI"/>
                <w:sz w:val="18"/>
                <w:szCs w:val="18"/>
              </w:rPr>
            </w:pPr>
            <w:r w:rsidRPr="00FC1532">
              <w:rPr>
                <w:rFonts w:ascii="Calibri" w:hAnsi="Calibri" w:cs="Calibri"/>
                <w:szCs w:val="24"/>
              </w:rPr>
              <w:t>​Weapons  </w:t>
            </w:r>
          </w:p>
        </w:tc>
        <w:tc>
          <w:tcPr>
            <w:tcW w:w="4500" w:type="dxa"/>
            <w:vMerge w:val="restart"/>
            <w:tcBorders>
              <w:top w:val="single" w:sz="6" w:space="0" w:color="auto"/>
              <w:left w:val="single" w:sz="6" w:space="0" w:color="auto"/>
              <w:bottom w:val="single" w:sz="6" w:space="0" w:color="auto"/>
              <w:right w:val="single" w:sz="6" w:space="0" w:color="auto"/>
            </w:tcBorders>
            <w:hideMark/>
          </w:tcPr>
          <w:p w14:paraId="576DA1EA" w14:textId="77777777" w:rsidR="00FC1532" w:rsidRPr="00FC1532" w:rsidRDefault="00FC1532" w:rsidP="00FC1532">
            <w:pPr>
              <w:jc w:val="both"/>
              <w:textAlignment w:val="baseline"/>
              <w:rPr>
                <w:rFonts w:ascii="Segoe UI" w:hAnsi="Segoe UI" w:cs="Segoe UI"/>
                <w:sz w:val="18"/>
                <w:szCs w:val="18"/>
              </w:rPr>
            </w:pPr>
            <w:r w:rsidRPr="00FC1532">
              <w:rPr>
                <w:rFonts w:ascii="Calibri" w:hAnsi="Calibri" w:cs="Calibri"/>
                <w:szCs w:val="24"/>
              </w:rPr>
              <w:t>​Personal disputes and minor personal difference such as dirty looks or fall outs between children  </w:t>
            </w:r>
          </w:p>
        </w:tc>
      </w:tr>
      <w:tr w:rsidR="00FC1532" w:rsidRPr="00FC1532" w14:paraId="31B2F29A" w14:textId="77777777" w:rsidTr="00FC1532">
        <w:trPr>
          <w:trHeight w:val="300"/>
        </w:trPr>
        <w:tc>
          <w:tcPr>
            <w:tcW w:w="4500" w:type="dxa"/>
            <w:tcBorders>
              <w:top w:val="single" w:sz="6" w:space="0" w:color="auto"/>
              <w:left w:val="single" w:sz="6" w:space="0" w:color="auto"/>
              <w:bottom w:val="single" w:sz="6" w:space="0" w:color="auto"/>
              <w:right w:val="single" w:sz="6" w:space="0" w:color="auto"/>
            </w:tcBorders>
            <w:hideMark/>
          </w:tcPr>
          <w:p w14:paraId="4F583DF0" w14:textId="77777777" w:rsidR="00FC1532" w:rsidRPr="00FC1532" w:rsidRDefault="00FC1532" w:rsidP="00FC1532">
            <w:pPr>
              <w:jc w:val="both"/>
              <w:textAlignment w:val="baseline"/>
              <w:rPr>
                <w:rFonts w:ascii="Segoe UI" w:hAnsi="Segoe UI" w:cs="Segoe UI"/>
                <w:sz w:val="18"/>
                <w:szCs w:val="18"/>
              </w:rPr>
            </w:pPr>
            <w:r w:rsidRPr="00FC1532">
              <w:rPr>
                <w:rFonts w:ascii="Calibri" w:hAnsi="Calibri" w:cs="Calibri"/>
                <w:szCs w:val="24"/>
              </w:rPr>
              <w:t>​Misuse of communal or public spaces </w:t>
            </w:r>
          </w:p>
        </w:tc>
        <w:tc>
          <w:tcPr>
            <w:tcW w:w="0" w:type="auto"/>
            <w:vMerge/>
            <w:tcBorders>
              <w:top w:val="single" w:sz="6" w:space="0" w:color="auto"/>
              <w:left w:val="single" w:sz="6" w:space="0" w:color="auto"/>
              <w:bottom w:val="single" w:sz="6" w:space="0" w:color="auto"/>
              <w:right w:val="single" w:sz="6" w:space="0" w:color="auto"/>
            </w:tcBorders>
            <w:vAlign w:val="center"/>
            <w:hideMark/>
          </w:tcPr>
          <w:p w14:paraId="074D0B30" w14:textId="77777777" w:rsidR="00FC1532" w:rsidRPr="00FC1532" w:rsidRDefault="00FC1532" w:rsidP="00FC1532">
            <w:pPr>
              <w:rPr>
                <w:rFonts w:ascii="Segoe UI" w:hAnsi="Segoe UI" w:cs="Segoe UI"/>
                <w:sz w:val="18"/>
                <w:szCs w:val="18"/>
              </w:rPr>
            </w:pPr>
          </w:p>
        </w:tc>
      </w:tr>
      <w:tr w:rsidR="00FC1532" w:rsidRPr="00FC1532" w14:paraId="6905E6E9" w14:textId="77777777" w:rsidTr="00FC1532">
        <w:trPr>
          <w:trHeight w:val="300"/>
        </w:trPr>
        <w:tc>
          <w:tcPr>
            <w:tcW w:w="4500" w:type="dxa"/>
            <w:tcBorders>
              <w:top w:val="single" w:sz="6" w:space="0" w:color="auto"/>
              <w:left w:val="single" w:sz="6" w:space="0" w:color="auto"/>
              <w:bottom w:val="single" w:sz="6" w:space="0" w:color="auto"/>
              <w:right w:val="single" w:sz="6" w:space="0" w:color="auto"/>
            </w:tcBorders>
            <w:hideMark/>
          </w:tcPr>
          <w:p w14:paraId="3911C055" w14:textId="77777777" w:rsidR="00FC1532" w:rsidRPr="00FC1532" w:rsidRDefault="00FC1532" w:rsidP="00FC1532">
            <w:pPr>
              <w:jc w:val="both"/>
              <w:textAlignment w:val="baseline"/>
              <w:rPr>
                <w:rFonts w:ascii="Segoe UI" w:hAnsi="Segoe UI" w:cs="Segoe UI"/>
                <w:sz w:val="18"/>
                <w:szCs w:val="18"/>
              </w:rPr>
            </w:pPr>
            <w:r w:rsidRPr="00FC1532">
              <w:rPr>
                <w:rFonts w:ascii="Calibri" w:hAnsi="Calibri" w:cs="Calibri"/>
                <w:szCs w:val="24"/>
              </w:rPr>
              <w:t>​Hoarding items in the property or garden  </w:t>
            </w:r>
          </w:p>
        </w:tc>
        <w:tc>
          <w:tcPr>
            <w:tcW w:w="4500" w:type="dxa"/>
            <w:vMerge w:val="restart"/>
            <w:tcBorders>
              <w:top w:val="single" w:sz="6" w:space="0" w:color="auto"/>
              <w:left w:val="single" w:sz="6" w:space="0" w:color="auto"/>
              <w:bottom w:val="single" w:sz="6" w:space="0" w:color="auto"/>
              <w:right w:val="single" w:sz="6" w:space="0" w:color="auto"/>
            </w:tcBorders>
            <w:hideMark/>
          </w:tcPr>
          <w:p w14:paraId="790C542B" w14:textId="77777777" w:rsidR="00FC1532" w:rsidRPr="00FC1532" w:rsidRDefault="00FC1532" w:rsidP="00FC1532">
            <w:pPr>
              <w:jc w:val="both"/>
              <w:textAlignment w:val="baseline"/>
              <w:rPr>
                <w:rFonts w:ascii="Segoe UI" w:hAnsi="Segoe UI" w:cs="Segoe UI"/>
                <w:sz w:val="18"/>
                <w:szCs w:val="18"/>
              </w:rPr>
            </w:pPr>
            <w:r w:rsidRPr="00FC1532">
              <w:rPr>
                <w:rFonts w:ascii="Calibri" w:hAnsi="Calibri" w:cs="Calibri"/>
                <w:szCs w:val="24"/>
              </w:rPr>
              <w:t xml:space="preserve">​One-off parties such as BBQs, birthday or special occasion providing they do not cause an unacceptable disturbance and </w:t>
            </w:r>
            <w:r w:rsidRPr="00FC1532">
              <w:rPr>
                <w:rFonts w:ascii="Calibri" w:hAnsi="Calibri" w:cs="Calibri"/>
                <w:szCs w:val="24"/>
              </w:rPr>
              <w:lastRenderedPageBreak/>
              <w:t>there is not a pattern of similar behaviour. </w:t>
            </w:r>
          </w:p>
        </w:tc>
      </w:tr>
      <w:tr w:rsidR="00FC1532" w:rsidRPr="00FC1532" w14:paraId="7BEE885E" w14:textId="77777777" w:rsidTr="00FC1532">
        <w:trPr>
          <w:trHeight w:val="300"/>
        </w:trPr>
        <w:tc>
          <w:tcPr>
            <w:tcW w:w="4500" w:type="dxa"/>
            <w:tcBorders>
              <w:top w:val="single" w:sz="6" w:space="0" w:color="auto"/>
              <w:left w:val="single" w:sz="6" w:space="0" w:color="auto"/>
              <w:bottom w:val="single" w:sz="6" w:space="0" w:color="auto"/>
              <w:right w:val="single" w:sz="6" w:space="0" w:color="auto"/>
            </w:tcBorders>
            <w:hideMark/>
          </w:tcPr>
          <w:p w14:paraId="22786B10" w14:textId="77777777" w:rsidR="00FC1532" w:rsidRPr="00FC1532" w:rsidRDefault="00FC1532" w:rsidP="00FC1532">
            <w:pPr>
              <w:jc w:val="both"/>
              <w:textAlignment w:val="baseline"/>
              <w:rPr>
                <w:rFonts w:ascii="Segoe UI" w:hAnsi="Segoe UI" w:cs="Segoe UI"/>
                <w:sz w:val="18"/>
                <w:szCs w:val="18"/>
              </w:rPr>
            </w:pPr>
            <w:r w:rsidRPr="00FC1532">
              <w:rPr>
                <w:rFonts w:ascii="Calibri" w:hAnsi="Calibri" w:cs="Calibri"/>
                <w:szCs w:val="24"/>
              </w:rPr>
              <w:t>​Nuisance from vehicles </w:t>
            </w:r>
          </w:p>
        </w:tc>
        <w:tc>
          <w:tcPr>
            <w:tcW w:w="0" w:type="auto"/>
            <w:vMerge/>
            <w:tcBorders>
              <w:top w:val="single" w:sz="6" w:space="0" w:color="auto"/>
              <w:left w:val="single" w:sz="6" w:space="0" w:color="auto"/>
              <w:bottom w:val="single" w:sz="6" w:space="0" w:color="auto"/>
              <w:right w:val="single" w:sz="6" w:space="0" w:color="auto"/>
            </w:tcBorders>
            <w:vAlign w:val="center"/>
            <w:hideMark/>
          </w:tcPr>
          <w:p w14:paraId="00B0064E" w14:textId="77777777" w:rsidR="00FC1532" w:rsidRPr="00FC1532" w:rsidRDefault="00FC1532" w:rsidP="00FC1532">
            <w:pPr>
              <w:rPr>
                <w:rFonts w:ascii="Segoe UI" w:hAnsi="Segoe UI" w:cs="Segoe UI"/>
                <w:sz w:val="18"/>
                <w:szCs w:val="18"/>
              </w:rPr>
            </w:pPr>
          </w:p>
        </w:tc>
      </w:tr>
      <w:tr w:rsidR="00FC1532" w:rsidRPr="00FC1532" w14:paraId="745BC732" w14:textId="77777777" w:rsidTr="00FC1532">
        <w:trPr>
          <w:trHeight w:val="300"/>
        </w:trPr>
        <w:tc>
          <w:tcPr>
            <w:tcW w:w="4500" w:type="dxa"/>
            <w:tcBorders>
              <w:top w:val="single" w:sz="6" w:space="0" w:color="auto"/>
              <w:left w:val="single" w:sz="6" w:space="0" w:color="auto"/>
              <w:bottom w:val="single" w:sz="6" w:space="0" w:color="auto"/>
              <w:right w:val="single" w:sz="6" w:space="0" w:color="auto"/>
            </w:tcBorders>
            <w:hideMark/>
          </w:tcPr>
          <w:p w14:paraId="08F27A89" w14:textId="77777777" w:rsidR="00FC1532" w:rsidRPr="00FC1532" w:rsidRDefault="00FC1532" w:rsidP="00FC1532">
            <w:pPr>
              <w:jc w:val="both"/>
              <w:textAlignment w:val="baseline"/>
              <w:rPr>
                <w:rFonts w:ascii="Segoe UI" w:hAnsi="Segoe UI" w:cs="Segoe UI"/>
                <w:sz w:val="18"/>
                <w:szCs w:val="18"/>
              </w:rPr>
            </w:pPr>
            <w:r w:rsidRPr="00FC1532">
              <w:rPr>
                <w:rFonts w:ascii="Calibri" w:hAnsi="Calibri" w:cs="Calibri"/>
                <w:szCs w:val="24"/>
              </w:rPr>
              <w:t>​Other criminal behaviour, including hate crimes and domestic abuse </w:t>
            </w:r>
          </w:p>
        </w:tc>
        <w:tc>
          <w:tcPr>
            <w:tcW w:w="0" w:type="auto"/>
            <w:vMerge/>
            <w:tcBorders>
              <w:top w:val="single" w:sz="6" w:space="0" w:color="auto"/>
              <w:left w:val="single" w:sz="6" w:space="0" w:color="auto"/>
              <w:bottom w:val="single" w:sz="6" w:space="0" w:color="auto"/>
              <w:right w:val="single" w:sz="6" w:space="0" w:color="auto"/>
            </w:tcBorders>
            <w:vAlign w:val="center"/>
            <w:hideMark/>
          </w:tcPr>
          <w:p w14:paraId="59538680" w14:textId="77777777" w:rsidR="00FC1532" w:rsidRPr="00FC1532" w:rsidRDefault="00FC1532" w:rsidP="00FC1532">
            <w:pPr>
              <w:rPr>
                <w:rFonts w:ascii="Segoe UI" w:hAnsi="Segoe UI" w:cs="Segoe UI"/>
                <w:sz w:val="18"/>
                <w:szCs w:val="18"/>
              </w:rPr>
            </w:pPr>
          </w:p>
        </w:tc>
      </w:tr>
    </w:tbl>
    <w:p w14:paraId="50ABC919" w14:textId="77777777" w:rsidR="00FC1532" w:rsidRPr="00FC1532" w:rsidRDefault="00FC1532" w:rsidP="0006173E">
      <w:pPr>
        <w:spacing w:line="276" w:lineRule="auto"/>
        <w:ind w:left="567" w:hanging="567"/>
        <w:jc w:val="both"/>
        <w:rPr>
          <w:szCs w:val="24"/>
        </w:rPr>
      </w:pPr>
    </w:p>
    <w:p w14:paraId="373EAB68" w14:textId="77777777" w:rsidR="007866A2" w:rsidRPr="00D32F20" w:rsidRDefault="00E6733D" w:rsidP="007679BC">
      <w:pPr>
        <w:pStyle w:val="ListParagraph"/>
        <w:tabs>
          <w:tab w:val="left" w:pos="567"/>
        </w:tabs>
        <w:spacing w:line="276" w:lineRule="auto"/>
        <w:ind w:left="0"/>
        <w:jc w:val="both"/>
        <w:rPr>
          <w:rFonts w:cs="Arial"/>
          <w:b/>
          <w:szCs w:val="24"/>
          <w:u w:val="single"/>
        </w:rPr>
      </w:pPr>
      <w:r w:rsidRPr="00D32F20">
        <w:rPr>
          <w:rFonts w:cs="Arial"/>
          <w:b/>
          <w:szCs w:val="24"/>
        </w:rPr>
        <w:t>5</w:t>
      </w:r>
      <w:r w:rsidR="00DB0644" w:rsidRPr="00D32F20">
        <w:rPr>
          <w:rFonts w:cs="Arial"/>
          <w:b/>
          <w:szCs w:val="24"/>
        </w:rPr>
        <w:t>.</w:t>
      </w:r>
      <w:r w:rsidR="00DB0644" w:rsidRPr="00D32F20">
        <w:rPr>
          <w:rFonts w:cs="Arial"/>
          <w:b/>
          <w:szCs w:val="24"/>
        </w:rPr>
        <w:tab/>
      </w:r>
      <w:r w:rsidR="009A7E23" w:rsidRPr="00D32F20">
        <w:rPr>
          <w:rFonts w:cs="Arial"/>
          <w:b/>
          <w:szCs w:val="24"/>
          <w:u w:val="single"/>
        </w:rPr>
        <w:t>Hate crime and hate related behaviour</w:t>
      </w:r>
    </w:p>
    <w:p w14:paraId="7A4296EF" w14:textId="77777777" w:rsidR="007866A2" w:rsidRPr="00D32F20" w:rsidRDefault="007866A2" w:rsidP="007679BC">
      <w:pPr>
        <w:pStyle w:val="BodyText"/>
        <w:spacing w:line="276" w:lineRule="auto"/>
        <w:ind w:left="567" w:hanging="567"/>
        <w:rPr>
          <w:rFonts w:cs="Arial"/>
          <w:szCs w:val="24"/>
        </w:rPr>
      </w:pPr>
    </w:p>
    <w:p w14:paraId="5DCB78C1" w14:textId="55E3B4F1" w:rsidR="009B5011" w:rsidRPr="009B5011" w:rsidRDefault="00E6733D" w:rsidP="009B5011">
      <w:pPr>
        <w:pStyle w:val="NormalWeb"/>
        <w:rPr>
          <w:rFonts w:ascii="Arial" w:hAnsi="Arial" w:cs="Arial"/>
          <w:color w:val="000000"/>
        </w:rPr>
      </w:pPr>
      <w:r w:rsidRPr="009B5011">
        <w:rPr>
          <w:rFonts w:ascii="Arial" w:hAnsi="Arial" w:cs="Arial"/>
        </w:rPr>
        <w:t>5</w:t>
      </w:r>
      <w:r w:rsidR="00C76F5E" w:rsidRPr="009B5011">
        <w:rPr>
          <w:rFonts w:ascii="Arial" w:hAnsi="Arial" w:cs="Arial"/>
        </w:rPr>
        <w:t>.1</w:t>
      </w:r>
      <w:r w:rsidR="009B5011" w:rsidRPr="009B5011">
        <w:rPr>
          <w:rFonts w:ascii="Arial" w:hAnsi="Arial" w:cs="Arial"/>
        </w:rPr>
        <w:t xml:space="preserve"> Unity</w:t>
      </w:r>
      <w:r w:rsidR="009B5011" w:rsidRPr="009B5011">
        <w:rPr>
          <w:rFonts w:ascii="Arial" w:hAnsi="Arial" w:cs="Arial"/>
          <w:color w:val="000000"/>
        </w:rPr>
        <w:t xml:space="preserve"> uses the definition of Hate Crime as used by the police which is:</w:t>
      </w:r>
    </w:p>
    <w:p w14:paraId="61E476E7" w14:textId="07663E0B" w:rsidR="009B5011" w:rsidRPr="009B5011" w:rsidRDefault="009B5011" w:rsidP="009B5011">
      <w:pPr>
        <w:pStyle w:val="NormalWeb"/>
        <w:rPr>
          <w:rFonts w:ascii="Arial" w:hAnsi="Arial" w:cs="Arial"/>
          <w:color w:val="000000"/>
        </w:rPr>
      </w:pPr>
      <w:r w:rsidRPr="009B5011">
        <w:rPr>
          <w:rFonts w:ascii="Arial" w:hAnsi="Arial" w:cs="Arial"/>
          <w:color w:val="000000"/>
        </w:rPr>
        <w:t>Any criminal offence which is perceived by the victim or any other person to be motivated by hostility or prejudice based on a person-disability, or perceived disability, race or perceived race; religion or perceived religion; or sexual orientation or perceived sexual orientation or transgender identity or perceived transgender identity.</w:t>
      </w:r>
    </w:p>
    <w:p w14:paraId="14B26040" w14:textId="1CB7C0B8" w:rsidR="009B5011" w:rsidRPr="009B5011" w:rsidRDefault="009B5011" w:rsidP="009B5011">
      <w:pPr>
        <w:pStyle w:val="NormalWeb"/>
        <w:rPr>
          <w:rFonts w:ascii="Arial" w:hAnsi="Arial" w:cs="Arial"/>
          <w:color w:val="000000"/>
        </w:rPr>
      </w:pPr>
      <w:r w:rsidRPr="009B5011">
        <w:rPr>
          <w:rFonts w:ascii="Arial" w:hAnsi="Arial" w:cs="Arial"/>
          <w:color w:val="000000"/>
        </w:rPr>
        <w:t>We will deal with allegations which relate to one of our properties, or concerns in the immediate vicinity (i.e. in the same street) as one of our properties or is housing related. This does not mean that we will not work with partners or signpost customers to relevant partners in relation to wider neighbourhood issues.</w:t>
      </w:r>
    </w:p>
    <w:p w14:paraId="6BD6BACC" w14:textId="77777777" w:rsidR="009B5011" w:rsidRPr="009B5011" w:rsidRDefault="009B5011" w:rsidP="007679BC">
      <w:pPr>
        <w:pStyle w:val="BodyText"/>
        <w:spacing w:line="276" w:lineRule="auto"/>
        <w:ind w:left="567" w:hanging="567"/>
        <w:rPr>
          <w:rFonts w:cs="Arial"/>
          <w:szCs w:val="24"/>
        </w:rPr>
      </w:pPr>
    </w:p>
    <w:p w14:paraId="67A54D14" w14:textId="58F28B4C" w:rsidR="00E03C08" w:rsidRPr="00D32F20" w:rsidRDefault="002046DF" w:rsidP="007679BC">
      <w:pPr>
        <w:pStyle w:val="BodyText"/>
        <w:spacing w:line="276" w:lineRule="auto"/>
        <w:ind w:left="567" w:hanging="567"/>
        <w:rPr>
          <w:rFonts w:cs="Arial"/>
          <w:szCs w:val="24"/>
        </w:rPr>
      </w:pPr>
      <w:r w:rsidRPr="00D32F20">
        <w:rPr>
          <w:rFonts w:cs="Arial"/>
          <w:szCs w:val="24"/>
        </w:rPr>
        <w:t xml:space="preserve">Unity will not tolerate </w:t>
      </w:r>
      <w:r w:rsidR="00B32385" w:rsidRPr="00D32F20">
        <w:rPr>
          <w:rFonts w:cs="Arial"/>
          <w:szCs w:val="24"/>
        </w:rPr>
        <w:t>‘</w:t>
      </w:r>
      <w:r w:rsidR="009D4712" w:rsidRPr="00D32F20">
        <w:rPr>
          <w:rFonts w:cs="Arial"/>
          <w:szCs w:val="24"/>
        </w:rPr>
        <w:t>hate</w:t>
      </w:r>
      <w:r w:rsidR="00B32385" w:rsidRPr="00D32F20">
        <w:rPr>
          <w:rFonts w:cs="Arial"/>
          <w:szCs w:val="24"/>
        </w:rPr>
        <w:t xml:space="preserve">’ incidents or </w:t>
      </w:r>
      <w:r w:rsidR="009D4712" w:rsidRPr="00D32F20">
        <w:rPr>
          <w:rFonts w:cs="Arial"/>
          <w:szCs w:val="24"/>
        </w:rPr>
        <w:t xml:space="preserve">related behaviour </w:t>
      </w:r>
      <w:r w:rsidRPr="00D32F20">
        <w:rPr>
          <w:rFonts w:cs="Arial"/>
          <w:szCs w:val="24"/>
        </w:rPr>
        <w:t xml:space="preserve">and will take prompt and effective action to support customers, their families and visitors when such </w:t>
      </w:r>
      <w:r w:rsidR="009D4712" w:rsidRPr="00D32F20">
        <w:rPr>
          <w:rFonts w:cs="Arial"/>
          <w:szCs w:val="24"/>
        </w:rPr>
        <w:t xml:space="preserve">behaviour </w:t>
      </w:r>
      <w:r w:rsidRPr="00D32F20">
        <w:rPr>
          <w:rFonts w:cs="Arial"/>
          <w:szCs w:val="24"/>
        </w:rPr>
        <w:t>occur</w:t>
      </w:r>
      <w:r w:rsidR="009D4712" w:rsidRPr="00D32F20">
        <w:rPr>
          <w:rFonts w:cs="Arial"/>
          <w:szCs w:val="24"/>
        </w:rPr>
        <w:t>s</w:t>
      </w:r>
      <w:r w:rsidRPr="00D32F20">
        <w:rPr>
          <w:rFonts w:cs="Arial"/>
          <w:szCs w:val="24"/>
        </w:rPr>
        <w:t xml:space="preserve">. We aim to </w:t>
      </w:r>
      <w:r w:rsidR="009D4712" w:rsidRPr="00D32F20">
        <w:rPr>
          <w:rFonts w:cs="Arial"/>
          <w:szCs w:val="24"/>
        </w:rPr>
        <w:t>support our communities by</w:t>
      </w:r>
      <w:r w:rsidR="00E03C08" w:rsidRPr="00D32F20">
        <w:rPr>
          <w:rFonts w:cs="Arial"/>
          <w:szCs w:val="24"/>
        </w:rPr>
        <w:t>:</w:t>
      </w:r>
    </w:p>
    <w:p w14:paraId="4B8AD4A7" w14:textId="77777777" w:rsidR="00E03C08" w:rsidRPr="00D32F20" w:rsidRDefault="00E03C08" w:rsidP="002F063A">
      <w:pPr>
        <w:pStyle w:val="BodyText"/>
        <w:spacing w:line="276" w:lineRule="auto"/>
        <w:ind w:left="1134" w:hanging="567"/>
        <w:rPr>
          <w:rFonts w:cs="Arial"/>
          <w:szCs w:val="24"/>
        </w:rPr>
      </w:pPr>
    </w:p>
    <w:p w14:paraId="280CE316" w14:textId="77777777" w:rsidR="006D7AC0" w:rsidRPr="00D32F20" w:rsidRDefault="00860B06" w:rsidP="002F063A">
      <w:pPr>
        <w:pStyle w:val="BodyText"/>
        <w:numPr>
          <w:ilvl w:val="0"/>
          <w:numId w:val="25"/>
        </w:numPr>
        <w:spacing w:line="276" w:lineRule="auto"/>
        <w:ind w:left="1418" w:hanging="284"/>
        <w:rPr>
          <w:rFonts w:cs="Arial"/>
          <w:szCs w:val="24"/>
        </w:rPr>
      </w:pPr>
      <w:r w:rsidRPr="00D32F20">
        <w:rPr>
          <w:rFonts w:cs="Arial"/>
          <w:szCs w:val="24"/>
        </w:rPr>
        <w:t>Rais</w:t>
      </w:r>
      <w:r w:rsidR="009D4712" w:rsidRPr="00D32F20">
        <w:rPr>
          <w:rFonts w:cs="Arial"/>
          <w:szCs w:val="24"/>
        </w:rPr>
        <w:t xml:space="preserve">ing </w:t>
      </w:r>
      <w:r w:rsidRPr="00D32F20">
        <w:rPr>
          <w:rFonts w:cs="Arial"/>
          <w:szCs w:val="24"/>
        </w:rPr>
        <w:t xml:space="preserve">awareness of </w:t>
      </w:r>
      <w:r w:rsidR="009D4712" w:rsidRPr="00D32F20">
        <w:rPr>
          <w:rFonts w:cs="Arial"/>
          <w:szCs w:val="24"/>
        </w:rPr>
        <w:t>hate related behaviour</w:t>
      </w:r>
    </w:p>
    <w:p w14:paraId="1170835C" w14:textId="77777777" w:rsidR="00860B06" w:rsidRPr="00D32F20" w:rsidRDefault="00860B06" w:rsidP="002F063A">
      <w:pPr>
        <w:pStyle w:val="BodyText"/>
        <w:numPr>
          <w:ilvl w:val="0"/>
          <w:numId w:val="25"/>
        </w:numPr>
        <w:spacing w:line="276" w:lineRule="auto"/>
        <w:ind w:left="1418" w:hanging="284"/>
        <w:rPr>
          <w:rFonts w:cs="Arial"/>
          <w:szCs w:val="24"/>
        </w:rPr>
      </w:pPr>
      <w:r w:rsidRPr="00D32F20">
        <w:rPr>
          <w:rFonts w:cs="Arial"/>
          <w:szCs w:val="24"/>
        </w:rPr>
        <w:t>Reduc</w:t>
      </w:r>
      <w:r w:rsidR="009D4712" w:rsidRPr="00D32F20">
        <w:rPr>
          <w:rFonts w:cs="Arial"/>
          <w:szCs w:val="24"/>
        </w:rPr>
        <w:t xml:space="preserve">ing </w:t>
      </w:r>
      <w:r w:rsidRPr="00D32F20">
        <w:rPr>
          <w:rFonts w:cs="Arial"/>
          <w:szCs w:val="24"/>
        </w:rPr>
        <w:t>tolerance of such behaviour</w:t>
      </w:r>
    </w:p>
    <w:p w14:paraId="246C1506" w14:textId="77777777" w:rsidR="00860B06" w:rsidRPr="00D32F20" w:rsidRDefault="00860B06" w:rsidP="002F063A">
      <w:pPr>
        <w:pStyle w:val="BodyText"/>
        <w:numPr>
          <w:ilvl w:val="0"/>
          <w:numId w:val="25"/>
        </w:numPr>
        <w:spacing w:line="276" w:lineRule="auto"/>
        <w:ind w:left="1418" w:hanging="284"/>
        <w:rPr>
          <w:rFonts w:cs="Arial"/>
          <w:szCs w:val="24"/>
        </w:rPr>
      </w:pPr>
      <w:r w:rsidRPr="00D32F20">
        <w:rPr>
          <w:rFonts w:cs="Arial"/>
          <w:szCs w:val="24"/>
        </w:rPr>
        <w:t>Increas</w:t>
      </w:r>
      <w:r w:rsidR="009D4712" w:rsidRPr="00D32F20">
        <w:rPr>
          <w:rFonts w:cs="Arial"/>
          <w:szCs w:val="24"/>
        </w:rPr>
        <w:t xml:space="preserve">ing </w:t>
      </w:r>
      <w:r w:rsidRPr="00D32F20">
        <w:rPr>
          <w:rFonts w:cs="Arial"/>
          <w:szCs w:val="24"/>
        </w:rPr>
        <w:t xml:space="preserve">the rate at which </w:t>
      </w:r>
      <w:r w:rsidR="009D4712" w:rsidRPr="00D32F20">
        <w:rPr>
          <w:rFonts w:cs="Arial"/>
          <w:szCs w:val="24"/>
        </w:rPr>
        <w:t>hate related behaviour</w:t>
      </w:r>
      <w:r w:rsidRPr="00D32F20">
        <w:rPr>
          <w:rFonts w:cs="Arial"/>
          <w:szCs w:val="24"/>
        </w:rPr>
        <w:t xml:space="preserve"> is reported</w:t>
      </w:r>
    </w:p>
    <w:p w14:paraId="616F4E49" w14:textId="77777777" w:rsidR="002046DF" w:rsidRPr="00D32F20" w:rsidRDefault="002046DF" w:rsidP="007679BC">
      <w:pPr>
        <w:pStyle w:val="BodyText"/>
        <w:spacing w:line="276" w:lineRule="auto"/>
        <w:ind w:left="567" w:hanging="567"/>
        <w:rPr>
          <w:rFonts w:cs="Arial"/>
          <w:szCs w:val="24"/>
        </w:rPr>
      </w:pPr>
    </w:p>
    <w:p w14:paraId="061B2ED3" w14:textId="77777777" w:rsidR="00FC2C41" w:rsidRPr="00D32F20" w:rsidRDefault="00E6733D" w:rsidP="007679BC">
      <w:pPr>
        <w:pStyle w:val="BodyText"/>
        <w:spacing w:line="276" w:lineRule="auto"/>
        <w:ind w:left="567" w:hanging="567"/>
        <w:rPr>
          <w:rFonts w:cs="Arial"/>
          <w:szCs w:val="24"/>
        </w:rPr>
      </w:pPr>
      <w:r w:rsidRPr="00D32F20">
        <w:rPr>
          <w:rFonts w:cs="Arial"/>
          <w:szCs w:val="24"/>
        </w:rPr>
        <w:t>5</w:t>
      </w:r>
      <w:r w:rsidR="00FC2C41" w:rsidRPr="00D32F20">
        <w:rPr>
          <w:rFonts w:cs="Arial"/>
          <w:szCs w:val="24"/>
        </w:rPr>
        <w:t>.2</w:t>
      </w:r>
      <w:r w:rsidR="00FC2C41" w:rsidRPr="00D32F20">
        <w:rPr>
          <w:rFonts w:cs="Arial"/>
          <w:b/>
          <w:szCs w:val="24"/>
        </w:rPr>
        <w:tab/>
      </w:r>
      <w:r w:rsidR="009D3728" w:rsidRPr="00D32F20">
        <w:rPr>
          <w:rFonts w:cs="Arial"/>
          <w:szCs w:val="24"/>
        </w:rPr>
        <w:t xml:space="preserve">A </w:t>
      </w:r>
      <w:r w:rsidR="00FC2C41" w:rsidRPr="00D32F20">
        <w:rPr>
          <w:rFonts w:cs="Arial"/>
          <w:szCs w:val="24"/>
        </w:rPr>
        <w:t xml:space="preserve">hate incident includes all forms of crimes, harassment or other unwanted behaviour that someone with knowledge of the incident believes is motivated by the perpetrator’s prejudice or hate towards the victim resulting from the victim’s actual or believed membership of, or another person in that household’s actual or believed membership of a group defined by: </w:t>
      </w:r>
    </w:p>
    <w:p w14:paraId="5BE00222" w14:textId="77777777" w:rsidR="00FC2C41" w:rsidRPr="00D32F20" w:rsidRDefault="00FC2C41" w:rsidP="002F063A">
      <w:pPr>
        <w:pStyle w:val="BodyText"/>
        <w:spacing w:line="276" w:lineRule="auto"/>
        <w:ind w:left="1134"/>
        <w:rPr>
          <w:rFonts w:cs="Arial"/>
          <w:szCs w:val="24"/>
        </w:rPr>
      </w:pPr>
    </w:p>
    <w:p w14:paraId="3BBEB602" w14:textId="77777777" w:rsidR="00FC2C41" w:rsidRPr="00D32F20" w:rsidRDefault="00FC2C41" w:rsidP="007679BC">
      <w:pPr>
        <w:pStyle w:val="BodyText"/>
        <w:numPr>
          <w:ilvl w:val="0"/>
          <w:numId w:val="31"/>
        </w:numPr>
        <w:spacing w:line="276" w:lineRule="auto"/>
        <w:ind w:left="1276" w:hanging="425"/>
        <w:jc w:val="left"/>
        <w:rPr>
          <w:rFonts w:cs="Arial"/>
          <w:szCs w:val="24"/>
        </w:rPr>
      </w:pPr>
      <w:r w:rsidRPr="00D32F20">
        <w:rPr>
          <w:rFonts w:cs="Arial"/>
          <w:szCs w:val="24"/>
        </w:rPr>
        <w:t>Age</w:t>
      </w:r>
    </w:p>
    <w:p w14:paraId="1E593489" w14:textId="77777777" w:rsidR="00FC2C41" w:rsidRPr="00D32F20" w:rsidRDefault="00FC2C41" w:rsidP="007679BC">
      <w:pPr>
        <w:pStyle w:val="BodyText"/>
        <w:numPr>
          <w:ilvl w:val="0"/>
          <w:numId w:val="31"/>
        </w:numPr>
        <w:spacing w:line="276" w:lineRule="auto"/>
        <w:ind w:left="1276" w:hanging="425"/>
        <w:jc w:val="left"/>
        <w:rPr>
          <w:rFonts w:cs="Arial"/>
          <w:szCs w:val="24"/>
        </w:rPr>
      </w:pPr>
      <w:r w:rsidRPr="00D32F20">
        <w:rPr>
          <w:rFonts w:cs="Arial"/>
          <w:szCs w:val="24"/>
        </w:rPr>
        <w:t>Disability, including having learning disabilities or mental health problems Faith or beliefs</w:t>
      </w:r>
    </w:p>
    <w:p w14:paraId="5F411C06" w14:textId="77777777" w:rsidR="00FC2C41" w:rsidRPr="00D32F20" w:rsidRDefault="00FC2C41" w:rsidP="007679BC">
      <w:pPr>
        <w:pStyle w:val="BodyText"/>
        <w:numPr>
          <w:ilvl w:val="0"/>
          <w:numId w:val="31"/>
        </w:numPr>
        <w:spacing w:line="276" w:lineRule="auto"/>
        <w:ind w:left="1276" w:hanging="425"/>
        <w:jc w:val="left"/>
        <w:rPr>
          <w:rFonts w:cs="Arial"/>
          <w:szCs w:val="24"/>
        </w:rPr>
      </w:pPr>
      <w:r w:rsidRPr="00D32F20">
        <w:rPr>
          <w:rFonts w:cs="Arial"/>
          <w:szCs w:val="24"/>
        </w:rPr>
        <w:t>Alternative sub-cultures</w:t>
      </w:r>
    </w:p>
    <w:p w14:paraId="5FDCEB1E" w14:textId="77777777" w:rsidR="00FC2C41" w:rsidRPr="00D32F20" w:rsidRDefault="00FC2C41" w:rsidP="007679BC">
      <w:pPr>
        <w:pStyle w:val="BodyText"/>
        <w:numPr>
          <w:ilvl w:val="0"/>
          <w:numId w:val="31"/>
        </w:numPr>
        <w:spacing w:line="276" w:lineRule="auto"/>
        <w:ind w:left="1276" w:hanging="425"/>
        <w:jc w:val="left"/>
        <w:rPr>
          <w:rFonts w:cs="Arial"/>
          <w:szCs w:val="24"/>
        </w:rPr>
      </w:pPr>
      <w:r w:rsidRPr="00D32F20">
        <w:rPr>
          <w:rFonts w:cs="Arial"/>
          <w:szCs w:val="24"/>
        </w:rPr>
        <w:t>Gender, including gender identity</w:t>
      </w:r>
    </w:p>
    <w:p w14:paraId="3934CF0A" w14:textId="77777777" w:rsidR="00FC2C41" w:rsidRPr="00D32F20" w:rsidRDefault="00FC2C41" w:rsidP="007679BC">
      <w:pPr>
        <w:pStyle w:val="BodyText"/>
        <w:numPr>
          <w:ilvl w:val="0"/>
          <w:numId w:val="31"/>
        </w:numPr>
        <w:spacing w:line="276" w:lineRule="auto"/>
        <w:ind w:left="1276" w:hanging="425"/>
        <w:jc w:val="left"/>
        <w:rPr>
          <w:rFonts w:cs="Arial"/>
          <w:szCs w:val="24"/>
        </w:rPr>
      </w:pPr>
      <w:r w:rsidRPr="00D32F20">
        <w:rPr>
          <w:rFonts w:cs="Arial"/>
          <w:szCs w:val="24"/>
        </w:rPr>
        <w:t>Race, colour, nationality, ethnic origin or national origin</w:t>
      </w:r>
    </w:p>
    <w:p w14:paraId="39F7971D" w14:textId="77777777" w:rsidR="00FC2C41" w:rsidRPr="00D32F20" w:rsidRDefault="00FC2C41" w:rsidP="007679BC">
      <w:pPr>
        <w:pStyle w:val="BodyText"/>
        <w:numPr>
          <w:ilvl w:val="0"/>
          <w:numId w:val="31"/>
        </w:numPr>
        <w:spacing w:line="276" w:lineRule="auto"/>
        <w:ind w:left="1276" w:hanging="425"/>
        <w:jc w:val="left"/>
        <w:rPr>
          <w:rFonts w:cs="Arial"/>
          <w:b/>
          <w:szCs w:val="24"/>
        </w:rPr>
      </w:pPr>
      <w:r w:rsidRPr="00D32F20">
        <w:rPr>
          <w:rFonts w:cs="Arial"/>
          <w:szCs w:val="24"/>
        </w:rPr>
        <w:t>Sexual orientation (a homophobic hate crime is focussed on sexual orientation, a transphobic hate crime is focussed on gender)</w:t>
      </w:r>
    </w:p>
    <w:p w14:paraId="723CE959" w14:textId="77777777" w:rsidR="00FC2C41" w:rsidRPr="00D32F20" w:rsidRDefault="00FC2C41" w:rsidP="002F063A">
      <w:pPr>
        <w:pStyle w:val="BodyText"/>
        <w:spacing w:line="276" w:lineRule="auto"/>
        <w:ind w:left="1134"/>
        <w:rPr>
          <w:rFonts w:cs="Arial"/>
          <w:szCs w:val="24"/>
        </w:rPr>
      </w:pPr>
    </w:p>
    <w:p w14:paraId="294A7D46" w14:textId="71D3718A" w:rsidR="002901EB" w:rsidRPr="00AE14F5" w:rsidRDefault="009D3728" w:rsidP="009D3728">
      <w:pPr>
        <w:pStyle w:val="BodyText"/>
        <w:tabs>
          <w:tab w:val="left" w:pos="567"/>
        </w:tabs>
        <w:spacing w:line="276" w:lineRule="auto"/>
        <w:rPr>
          <w:rFonts w:cs="Arial"/>
          <w:b/>
          <w:szCs w:val="24"/>
        </w:rPr>
      </w:pPr>
      <w:r w:rsidRPr="00AE14F5">
        <w:rPr>
          <w:rFonts w:cs="Arial"/>
          <w:b/>
          <w:szCs w:val="24"/>
        </w:rPr>
        <w:t>6.</w:t>
      </w:r>
      <w:r w:rsidR="00DB0644" w:rsidRPr="00AE14F5">
        <w:rPr>
          <w:rFonts w:cs="Arial"/>
          <w:b/>
          <w:szCs w:val="24"/>
        </w:rPr>
        <w:tab/>
      </w:r>
      <w:r w:rsidR="002901EB" w:rsidRPr="00AE14F5">
        <w:rPr>
          <w:rFonts w:cs="Arial"/>
          <w:b/>
          <w:szCs w:val="24"/>
        </w:rPr>
        <w:t>Domestic Abuse</w:t>
      </w:r>
    </w:p>
    <w:p w14:paraId="3677ABF2" w14:textId="77777777" w:rsidR="00AE14F5" w:rsidRDefault="00AE14F5" w:rsidP="009D3728">
      <w:pPr>
        <w:pStyle w:val="BodyText"/>
        <w:tabs>
          <w:tab w:val="left" w:pos="567"/>
        </w:tabs>
        <w:spacing w:line="276" w:lineRule="auto"/>
        <w:rPr>
          <w:rFonts w:cs="Arial"/>
          <w:b/>
          <w:szCs w:val="24"/>
          <w:highlight w:val="yellow"/>
        </w:rPr>
      </w:pPr>
    </w:p>
    <w:p w14:paraId="5914C67C" w14:textId="77777777" w:rsidR="00AE14F5" w:rsidRPr="00AE14F5" w:rsidRDefault="00AE14F5" w:rsidP="00AE14F5">
      <w:pPr>
        <w:pStyle w:val="NormalWeb"/>
        <w:rPr>
          <w:rFonts w:ascii="Arial" w:hAnsi="Arial" w:cs="Arial"/>
          <w:color w:val="000000"/>
        </w:rPr>
      </w:pPr>
      <w:r w:rsidRPr="00AE14F5">
        <w:rPr>
          <w:rFonts w:ascii="Arial" w:hAnsi="Arial" w:cs="Arial"/>
          <w:color w:val="000000"/>
        </w:rPr>
        <w:t>The Domestic Abuse Act 2021 defines Domestic Abuse as:</w:t>
      </w:r>
    </w:p>
    <w:p w14:paraId="12E121E8" w14:textId="67553ED2" w:rsidR="00AE14F5" w:rsidRDefault="00DA6ADB" w:rsidP="00AE14F5">
      <w:pPr>
        <w:pStyle w:val="NormalWeb"/>
        <w:rPr>
          <w:rFonts w:ascii="Arial" w:hAnsi="Arial" w:cs="Arial"/>
          <w:color w:val="000000"/>
        </w:rPr>
      </w:pPr>
      <w:r>
        <w:rPr>
          <w:rFonts w:ascii="Arial" w:hAnsi="Arial" w:cs="Arial"/>
          <w:color w:val="000000"/>
        </w:rPr>
        <w:lastRenderedPageBreak/>
        <w:t xml:space="preserve">Abusive </w:t>
      </w:r>
      <w:r w:rsidR="000847E7">
        <w:rPr>
          <w:rFonts w:ascii="Arial" w:hAnsi="Arial" w:cs="Arial"/>
          <w:color w:val="000000"/>
        </w:rPr>
        <w:t xml:space="preserve">behaviour between individuals aged 16 over who share a personal connection. Such behaviour is considered </w:t>
      </w:r>
      <w:r w:rsidR="007D6C9B">
        <w:rPr>
          <w:rFonts w:ascii="Arial" w:hAnsi="Arial" w:cs="Arial"/>
          <w:color w:val="000000"/>
        </w:rPr>
        <w:t>abuse</w:t>
      </w:r>
      <w:r w:rsidR="000847E7">
        <w:rPr>
          <w:rFonts w:ascii="Arial" w:hAnsi="Arial" w:cs="Arial"/>
          <w:color w:val="000000"/>
        </w:rPr>
        <w:t xml:space="preserve"> if it occurs </w:t>
      </w:r>
      <w:r w:rsidR="007D6C9B">
        <w:rPr>
          <w:rFonts w:ascii="Arial" w:hAnsi="Arial" w:cs="Arial"/>
          <w:color w:val="000000"/>
        </w:rPr>
        <w:t>within</w:t>
      </w:r>
      <w:r w:rsidR="000847E7">
        <w:rPr>
          <w:rFonts w:ascii="Arial" w:hAnsi="Arial" w:cs="Arial"/>
          <w:color w:val="000000"/>
        </w:rPr>
        <w:t xml:space="preserve"> </w:t>
      </w:r>
      <w:r w:rsidR="007D6C9B">
        <w:rPr>
          <w:rFonts w:ascii="Arial" w:hAnsi="Arial" w:cs="Arial"/>
          <w:color w:val="000000"/>
        </w:rPr>
        <w:t>these parameters.</w:t>
      </w:r>
    </w:p>
    <w:p w14:paraId="0D0F6D99" w14:textId="208E6C65" w:rsidR="00AE14F5" w:rsidRPr="00AE14F5" w:rsidRDefault="00AE14F5" w:rsidP="00AE14F5">
      <w:pPr>
        <w:pStyle w:val="NormalWeb"/>
        <w:rPr>
          <w:rFonts w:ascii="Arial" w:hAnsi="Arial" w:cs="Arial"/>
          <w:color w:val="000000"/>
        </w:rPr>
      </w:pPr>
      <w:r w:rsidRPr="00AE14F5">
        <w:rPr>
          <w:rFonts w:ascii="Arial" w:hAnsi="Arial" w:cs="Arial"/>
          <w:color w:val="000000"/>
        </w:rPr>
        <w:t>Behaviour is abusive if it consists of (any of the following) physical or sexual abuse, violent or threatening behaviour, controlling or coercive behaviour, economic abuse, psychological, emotional or other abuse and it does not matter whether that behaviour consists of a single incident or a course of conduct.”</w:t>
      </w:r>
    </w:p>
    <w:p w14:paraId="76952007" w14:textId="77777777" w:rsidR="00AE14F5" w:rsidRPr="00D32F20" w:rsidRDefault="00AE14F5" w:rsidP="009D3728">
      <w:pPr>
        <w:pStyle w:val="BodyText"/>
        <w:tabs>
          <w:tab w:val="left" w:pos="567"/>
        </w:tabs>
        <w:spacing w:line="276" w:lineRule="auto"/>
        <w:rPr>
          <w:rFonts w:cs="Arial"/>
          <w:b/>
          <w:szCs w:val="24"/>
          <w:highlight w:val="yellow"/>
        </w:rPr>
      </w:pPr>
    </w:p>
    <w:p w14:paraId="3B5349C1" w14:textId="77777777" w:rsidR="002901EB" w:rsidRPr="00D32F20" w:rsidRDefault="002901EB" w:rsidP="009D3728">
      <w:pPr>
        <w:pStyle w:val="BodyText"/>
        <w:tabs>
          <w:tab w:val="left" w:pos="567"/>
        </w:tabs>
        <w:spacing w:line="276" w:lineRule="auto"/>
        <w:rPr>
          <w:rFonts w:cs="Arial"/>
          <w:bCs/>
          <w:szCs w:val="24"/>
          <w:highlight w:val="yellow"/>
        </w:rPr>
      </w:pPr>
    </w:p>
    <w:p w14:paraId="6F3CCE59" w14:textId="132D0DF7" w:rsidR="00262D31" w:rsidRPr="00D32F20" w:rsidRDefault="00262D31" w:rsidP="005A23C2">
      <w:pPr>
        <w:pStyle w:val="BodyText"/>
        <w:tabs>
          <w:tab w:val="left" w:pos="567"/>
        </w:tabs>
        <w:spacing w:line="276" w:lineRule="auto"/>
        <w:ind w:left="567" w:hanging="567"/>
        <w:rPr>
          <w:rFonts w:cs="Arial"/>
          <w:bCs/>
          <w:szCs w:val="24"/>
        </w:rPr>
      </w:pPr>
      <w:r w:rsidRPr="00297245">
        <w:rPr>
          <w:rFonts w:cs="Arial"/>
          <w:bCs/>
          <w:szCs w:val="24"/>
        </w:rPr>
        <w:t>6.1</w:t>
      </w:r>
      <w:r w:rsidRPr="00297245">
        <w:rPr>
          <w:rFonts w:cs="Arial"/>
          <w:bCs/>
          <w:szCs w:val="24"/>
        </w:rPr>
        <w:tab/>
        <w:t xml:space="preserve">We will ensure that any potential </w:t>
      </w:r>
      <w:r w:rsidR="00AC5E39" w:rsidRPr="00297245">
        <w:rPr>
          <w:rFonts w:cs="Arial"/>
          <w:bCs/>
          <w:szCs w:val="24"/>
        </w:rPr>
        <w:t>indicators of domestic abuse and or safeguarding matte</w:t>
      </w:r>
      <w:r w:rsidR="005176C9" w:rsidRPr="00297245">
        <w:rPr>
          <w:rFonts w:cs="Arial"/>
          <w:bCs/>
          <w:szCs w:val="24"/>
        </w:rPr>
        <w:t>r</w:t>
      </w:r>
      <w:r w:rsidR="00AC5E39" w:rsidRPr="00297245">
        <w:rPr>
          <w:rFonts w:cs="Arial"/>
          <w:bCs/>
          <w:szCs w:val="24"/>
        </w:rPr>
        <w:t xml:space="preserve">s are actively considered as part of </w:t>
      </w:r>
      <w:r w:rsidR="0040458E" w:rsidRPr="00297245">
        <w:rPr>
          <w:rFonts w:cs="Arial"/>
          <w:bCs/>
          <w:szCs w:val="24"/>
        </w:rPr>
        <w:t>our ASB investigation and will take appropriate actions including raising safeguarding referrals</w:t>
      </w:r>
      <w:r w:rsidR="005A23C2" w:rsidRPr="00297245">
        <w:rPr>
          <w:rFonts w:cs="Arial"/>
          <w:bCs/>
          <w:szCs w:val="24"/>
        </w:rPr>
        <w:t>.</w:t>
      </w:r>
    </w:p>
    <w:p w14:paraId="5DB4E547" w14:textId="77777777" w:rsidR="00A06702" w:rsidRPr="00D32F20" w:rsidRDefault="00A06702" w:rsidP="002F063A">
      <w:pPr>
        <w:pStyle w:val="BodyText"/>
        <w:spacing w:line="276" w:lineRule="auto"/>
        <w:rPr>
          <w:rFonts w:cs="Arial"/>
          <w:b/>
          <w:szCs w:val="24"/>
          <w:u w:val="single"/>
        </w:rPr>
      </w:pPr>
    </w:p>
    <w:p w14:paraId="7FCCC136" w14:textId="0BDA07DC" w:rsidR="007866A2" w:rsidRPr="00D32F20" w:rsidRDefault="009D3728" w:rsidP="009D3728">
      <w:pPr>
        <w:pStyle w:val="BodyText"/>
        <w:tabs>
          <w:tab w:val="left" w:pos="567"/>
        </w:tabs>
        <w:spacing w:line="276" w:lineRule="auto"/>
        <w:rPr>
          <w:rFonts w:cs="Arial"/>
          <w:b/>
          <w:szCs w:val="24"/>
          <w:u w:val="single"/>
        </w:rPr>
      </w:pPr>
      <w:r w:rsidRPr="00D32F20">
        <w:rPr>
          <w:rFonts w:cs="Arial"/>
          <w:b/>
          <w:szCs w:val="24"/>
        </w:rPr>
        <w:t>7</w:t>
      </w:r>
      <w:r w:rsidR="00DB0644" w:rsidRPr="00D32F20">
        <w:rPr>
          <w:rFonts w:cs="Arial"/>
          <w:b/>
          <w:szCs w:val="24"/>
        </w:rPr>
        <w:t>.</w:t>
      </w:r>
      <w:r w:rsidR="00DB0644" w:rsidRPr="00D32F20">
        <w:rPr>
          <w:rFonts w:cs="Arial"/>
          <w:b/>
          <w:szCs w:val="24"/>
        </w:rPr>
        <w:tab/>
      </w:r>
      <w:r w:rsidR="00F13BD2" w:rsidRPr="00D32F20">
        <w:rPr>
          <w:rFonts w:cs="Arial"/>
          <w:b/>
          <w:szCs w:val="24"/>
          <w:u w:val="single"/>
        </w:rPr>
        <w:t xml:space="preserve">Unity’s approach to </w:t>
      </w:r>
      <w:r w:rsidR="0049638F" w:rsidRPr="00D32F20">
        <w:rPr>
          <w:rFonts w:cs="Arial"/>
          <w:b/>
          <w:szCs w:val="24"/>
          <w:u w:val="single"/>
        </w:rPr>
        <w:t>anti-social</w:t>
      </w:r>
      <w:r w:rsidR="00F13BD2" w:rsidRPr="00D32F20">
        <w:rPr>
          <w:rFonts w:cs="Arial"/>
          <w:b/>
          <w:szCs w:val="24"/>
          <w:u w:val="single"/>
        </w:rPr>
        <w:t xml:space="preserve"> behaviour</w:t>
      </w:r>
    </w:p>
    <w:p w14:paraId="6D1D2E73" w14:textId="77777777" w:rsidR="007866A2" w:rsidRPr="00D32F20" w:rsidRDefault="007866A2" w:rsidP="002F063A">
      <w:pPr>
        <w:spacing w:line="276" w:lineRule="auto"/>
        <w:jc w:val="both"/>
        <w:rPr>
          <w:rFonts w:cs="Arial"/>
          <w:szCs w:val="24"/>
        </w:rPr>
      </w:pPr>
    </w:p>
    <w:p w14:paraId="138BD91B" w14:textId="77777777" w:rsidR="007866A2" w:rsidRPr="00297245" w:rsidRDefault="009D3728" w:rsidP="0006173E">
      <w:pPr>
        <w:tabs>
          <w:tab w:val="left" w:pos="567"/>
        </w:tabs>
        <w:spacing w:line="276" w:lineRule="auto"/>
        <w:ind w:left="567" w:hanging="567"/>
        <w:jc w:val="both"/>
        <w:rPr>
          <w:rFonts w:cs="Arial"/>
          <w:b/>
          <w:szCs w:val="24"/>
        </w:rPr>
      </w:pPr>
      <w:r w:rsidRPr="00297245">
        <w:rPr>
          <w:rFonts w:cs="Arial"/>
          <w:szCs w:val="24"/>
        </w:rPr>
        <w:t>7</w:t>
      </w:r>
      <w:r w:rsidR="00B3286F" w:rsidRPr="00297245">
        <w:rPr>
          <w:rFonts w:cs="Arial"/>
          <w:szCs w:val="24"/>
        </w:rPr>
        <w:t>.1</w:t>
      </w:r>
      <w:r w:rsidR="00B3286F" w:rsidRPr="00297245">
        <w:rPr>
          <w:rFonts w:cs="Arial"/>
          <w:b/>
          <w:szCs w:val="24"/>
        </w:rPr>
        <w:tab/>
      </w:r>
      <w:r w:rsidR="007866A2" w:rsidRPr="00297245">
        <w:rPr>
          <w:rFonts w:cs="Arial"/>
          <w:b/>
          <w:szCs w:val="24"/>
        </w:rPr>
        <w:t xml:space="preserve">We will demonstrate </w:t>
      </w:r>
      <w:r w:rsidR="006F682B" w:rsidRPr="00297245">
        <w:rPr>
          <w:rFonts w:cs="Arial"/>
          <w:b/>
          <w:szCs w:val="24"/>
        </w:rPr>
        <w:t>l</w:t>
      </w:r>
      <w:r w:rsidR="007866A2" w:rsidRPr="00297245">
        <w:rPr>
          <w:rFonts w:cs="Arial"/>
          <w:b/>
          <w:szCs w:val="24"/>
        </w:rPr>
        <w:t xml:space="preserve">eadership and </w:t>
      </w:r>
      <w:r w:rsidR="006F682B" w:rsidRPr="00297245">
        <w:rPr>
          <w:rFonts w:cs="Arial"/>
          <w:b/>
          <w:szCs w:val="24"/>
        </w:rPr>
        <w:t xml:space="preserve">strategic </w:t>
      </w:r>
      <w:r w:rsidR="007866A2" w:rsidRPr="00297245">
        <w:rPr>
          <w:rFonts w:cs="Arial"/>
          <w:b/>
          <w:szCs w:val="24"/>
        </w:rPr>
        <w:t xml:space="preserve">commitment </w:t>
      </w:r>
    </w:p>
    <w:p w14:paraId="7714A6DD" w14:textId="77777777" w:rsidR="007866A2" w:rsidRPr="00D32F20" w:rsidRDefault="007866A2" w:rsidP="002F063A">
      <w:pPr>
        <w:spacing w:line="276" w:lineRule="auto"/>
        <w:jc w:val="both"/>
        <w:rPr>
          <w:rFonts w:cs="Arial"/>
          <w:b/>
          <w:szCs w:val="24"/>
        </w:rPr>
      </w:pPr>
    </w:p>
    <w:p w14:paraId="6E52661E" w14:textId="60F56591" w:rsidR="00E5550B" w:rsidRPr="00D32F20" w:rsidRDefault="00E45B75" w:rsidP="002F063A">
      <w:pPr>
        <w:spacing w:line="276" w:lineRule="auto"/>
        <w:ind w:left="567"/>
        <w:jc w:val="both"/>
        <w:rPr>
          <w:rFonts w:cs="Arial"/>
          <w:szCs w:val="24"/>
        </w:rPr>
      </w:pPr>
      <w:r w:rsidRPr="00D32F20">
        <w:rPr>
          <w:rFonts w:cs="Arial"/>
          <w:b/>
          <w:szCs w:val="24"/>
        </w:rPr>
        <w:t>Resources</w:t>
      </w:r>
      <w:r w:rsidRPr="00D32F20">
        <w:rPr>
          <w:rFonts w:cs="Arial"/>
          <w:szCs w:val="24"/>
        </w:rPr>
        <w:t xml:space="preserve"> - </w:t>
      </w:r>
      <w:r w:rsidR="00931E49" w:rsidRPr="00D32F20">
        <w:rPr>
          <w:rFonts w:cs="Arial"/>
          <w:szCs w:val="24"/>
        </w:rPr>
        <w:t>W</w:t>
      </w:r>
      <w:r w:rsidR="00E5550B" w:rsidRPr="00D32F20">
        <w:rPr>
          <w:rFonts w:cs="Arial"/>
          <w:szCs w:val="24"/>
        </w:rPr>
        <w:t xml:space="preserve">e will </w:t>
      </w:r>
      <w:r w:rsidR="007866A2" w:rsidRPr="00D32F20">
        <w:rPr>
          <w:rFonts w:cs="Arial"/>
          <w:szCs w:val="24"/>
        </w:rPr>
        <w:t>allocate sufficient resources</w:t>
      </w:r>
      <w:r w:rsidR="00931E49" w:rsidRPr="00D32F20">
        <w:rPr>
          <w:rFonts w:cs="Arial"/>
          <w:szCs w:val="24"/>
        </w:rPr>
        <w:t xml:space="preserve"> to deal with ASB and </w:t>
      </w:r>
      <w:r w:rsidR="00E5550B" w:rsidRPr="00D32F20">
        <w:rPr>
          <w:rFonts w:cs="Arial"/>
          <w:szCs w:val="24"/>
        </w:rPr>
        <w:t xml:space="preserve">ensure that </w:t>
      </w:r>
      <w:r w:rsidR="00AC1B3A" w:rsidRPr="00D32F20">
        <w:rPr>
          <w:rFonts w:cs="Arial"/>
          <w:szCs w:val="24"/>
        </w:rPr>
        <w:t xml:space="preserve">our </w:t>
      </w:r>
      <w:r w:rsidR="00E5550B" w:rsidRPr="00D32F20">
        <w:rPr>
          <w:rFonts w:cs="Arial"/>
          <w:szCs w:val="24"/>
        </w:rPr>
        <w:t xml:space="preserve">staff </w:t>
      </w:r>
      <w:r w:rsidR="00AC1B3A" w:rsidRPr="00D32F20">
        <w:rPr>
          <w:rFonts w:cs="Arial"/>
          <w:szCs w:val="24"/>
        </w:rPr>
        <w:t>receive</w:t>
      </w:r>
      <w:r w:rsidR="00E5550B" w:rsidRPr="00D32F20">
        <w:rPr>
          <w:rFonts w:cs="Arial"/>
          <w:szCs w:val="24"/>
        </w:rPr>
        <w:t xml:space="preserve"> the necessary trainin</w:t>
      </w:r>
      <w:r w:rsidR="00E5550B" w:rsidRPr="00297245">
        <w:rPr>
          <w:rFonts w:cs="Arial"/>
          <w:szCs w:val="24"/>
        </w:rPr>
        <w:t xml:space="preserve">g </w:t>
      </w:r>
      <w:r w:rsidR="00EF570F" w:rsidRPr="00297245">
        <w:rPr>
          <w:rFonts w:cs="Arial"/>
          <w:szCs w:val="24"/>
        </w:rPr>
        <w:t xml:space="preserve">and access to a full range of tools and powers </w:t>
      </w:r>
      <w:r w:rsidR="00E5550B" w:rsidRPr="00297245">
        <w:rPr>
          <w:rFonts w:cs="Arial"/>
          <w:szCs w:val="24"/>
        </w:rPr>
        <w:t>to deliver an effective servic</w:t>
      </w:r>
      <w:r w:rsidR="003772AD" w:rsidRPr="00297245">
        <w:rPr>
          <w:rFonts w:cs="Arial"/>
          <w:szCs w:val="24"/>
        </w:rPr>
        <w:t>e.</w:t>
      </w:r>
    </w:p>
    <w:p w14:paraId="6A247439" w14:textId="77777777" w:rsidR="00E5550B" w:rsidRPr="00D32F20" w:rsidRDefault="00E5550B" w:rsidP="002F063A">
      <w:pPr>
        <w:spacing w:line="276" w:lineRule="auto"/>
        <w:jc w:val="both"/>
        <w:rPr>
          <w:rFonts w:cs="Arial"/>
          <w:szCs w:val="24"/>
        </w:rPr>
      </w:pPr>
    </w:p>
    <w:p w14:paraId="22DCB3AF" w14:textId="16C55EDD" w:rsidR="007866A2" w:rsidRPr="00297245" w:rsidRDefault="00E45B75" w:rsidP="002F063A">
      <w:pPr>
        <w:spacing w:line="276" w:lineRule="auto"/>
        <w:ind w:left="567"/>
        <w:jc w:val="both"/>
        <w:rPr>
          <w:rFonts w:cs="Arial"/>
          <w:color w:val="000000" w:themeColor="text1"/>
          <w:szCs w:val="24"/>
        </w:rPr>
      </w:pPr>
      <w:r w:rsidRPr="00D32F20">
        <w:rPr>
          <w:rFonts w:cs="Arial"/>
          <w:b/>
          <w:color w:val="000000" w:themeColor="text1"/>
          <w:szCs w:val="24"/>
        </w:rPr>
        <w:t>Partnership</w:t>
      </w:r>
      <w:r w:rsidRPr="00D32F20">
        <w:rPr>
          <w:rFonts w:cs="Arial"/>
          <w:color w:val="000000" w:themeColor="text1"/>
          <w:szCs w:val="24"/>
        </w:rPr>
        <w:t xml:space="preserve"> - </w:t>
      </w:r>
      <w:r w:rsidR="00931E49" w:rsidRPr="00D32F20">
        <w:rPr>
          <w:rFonts w:cs="Arial"/>
          <w:color w:val="000000" w:themeColor="text1"/>
          <w:szCs w:val="24"/>
        </w:rPr>
        <w:t>W</w:t>
      </w:r>
      <w:r w:rsidR="00E5550B" w:rsidRPr="00D32F20">
        <w:rPr>
          <w:rFonts w:cs="Arial"/>
          <w:color w:val="000000" w:themeColor="text1"/>
          <w:szCs w:val="24"/>
        </w:rPr>
        <w:t xml:space="preserve">e will actively engage with relevant partners including </w:t>
      </w:r>
      <w:r w:rsidR="00667508" w:rsidRPr="00D32F20">
        <w:rPr>
          <w:rFonts w:cs="Arial"/>
          <w:color w:val="000000" w:themeColor="text1"/>
          <w:szCs w:val="24"/>
        </w:rPr>
        <w:t>c</w:t>
      </w:r>
      <w:r w:rsidR="007866A2" w:rsidRPr="00D32F20">
        <w:rPr>
          <w:rFonts w:cs="Arial"/>
          <w:color w:val="000000" w:themeColor="text1"/>
          <w:szCs w:val="24"/>
        </w:rPr>
        <w:t>ouncil</w:t>
      </w:r>
      <w:r w:rsidR="00667508" w:rsidRPr="00D32F20">
        <w:rPr>
          <w:rFonts w:cs="Arial"/>
          <w:color w:val="000000" w:themeColor="text1"/>
          <w:szCs w:val="24"/>
        </w:rPr>
        <w:t>s</w:t>
      </w:r>
      <w:r w:rsidR="007866A2" w:rsidRPr="00D32F20">
        <w:rPr>
          <w:rFonts w:cs="Arial"/>
          <w:color w:val="000000" w:themeColor="text1"/>
          <w:szCs w:val="24"/>
        </w:rPr>
        <w:t xml:space="preserve">, </w:t>
      </w:r>
      <w:r w:rsidR="00FF76D5" w:rsidRPr="00D32F20">
        <w:rPr>
          <w:rFonts w:cs="Arial"/>
          <w:color w:val="000000" w:themeColor="text1"/>
          <w:szCs w:val="24"/>
        </w:rPr>
        <w:t>p</w:t>
      </w:r>
      <w:r w:rsidR="007866A2" w:rsidRPr="00D32F20">
        <w:rPr>
          <w:rFonts w:cs="Arial"/>
          <w:color w:val="000000" w:themeColor="text1"/>
          <w:szCs w:val="24"/>
        </w:rPr>
        <w:t>olice</w:t>
      </w:r>
      <w:r w:rsidR="00DD5177" w:rsidRPr="00297245">
        <w:rPr>
          <w:rFonts w:cs="Arial"/>
          <w:color w:val="000000" w:themeColor="text1"/>
          <w:szCs w:val="24"/>
        </w:rPr>
        <w:t xml:space="preserve">, social services, community mental health teams </w:t>
      </w:r>
      <w:r w:rsidR="00CA5AB4" w:rsidRPr="00297245">
        <w:rPr>
          <w:rFonts w:cs="Arial"/>
          <w:color w:val="000000" w:themeColor="text1"/>
          <w:szCs w:val="24"/>
        </w:rPr>
        <w:t xml:space="preserve">and </w:t>
      </w:r>
      <w:r w:rsidR="00E5550B" w:rsidRPr="00297245">
        <w:rPr>
          <w:rFonts w:cs="Arial"/>
          <w:color w:val="000000" w:themeColor="text1"/>
          <w:szCs w:val="24"/>
        </w:rPr>
        <w:t xml:space="preserve">local </w:t>
      </w:r>
      <w:r w:rsidR="00667508" w:rsidRPr="00297245">
        <w:rPr>
          <w:rFonts w:cs="Arial"/>
          <w:color w:val="000000" w:themeColor="text1"/>
          <w:szCs w:val="24"/>
        </w:rPr>
        <w:t>c</w:t>
      </w:r>
      <w:r w:rsidR="00E5550B" w:rsidRPr="00297245">
        <w:rPr>
          <w:rFonts w:cs="Arial"/>
          <w:color w:val="000000" w:themeColor="text1"/>
          <w:szCs w:val="24"/>
        </w:rPr>
        <w:t xml:space="preserve">ommunity </w:t>
      </w:r>
      <w:r w:rsidR="00667508" w:rsidRPr="00297245">
        <w:rPr>
          <w:rFonts w:cs="Arial"/>
          <w:color w:val="000000" w:themeColor="text1"/>
          <w:szCs w:val="24"/>
        </w:rPr>
        <w:t>s</w:t>
      </w:r>
      <w:r w:rsidR="00E5550B" w:rsidRPr="00297245">
        <w:rPr>
          <w:rFonts w:cs="Arial"/>
          <w:color w:val="000000" w:themeColor="text1"/>
          <w:szCs w:val="24"/>
        </w:rPr>
        <w:t xml:space="preserve">afety </w:t>
      </w:r>
      <w:r w:rsidR="00667508" w:rsidRPr="00297245">
        <w:rPr>
          <w:rFonts w:cs="Arial"/>
          <w:color w:val="000000" w:themeColor="text1"/>
          <w:szCs w:val="24"/>
        </w:rPr>
        <w:t>p</w:t>
      </w:r>
      <w:r w:rsidR="00E5550B" w:rsidRPr="00297245">
        <w:rPr>
          <w:rFonts w:cs="Arial"/>
          <w:color w:val="000000" w:themeColor="text1"/>
          <w:szCs w:val="24"/>
        </w:rPr>
        <w:t>artnership</w:t>
      </w:r>
      <w:r w:rsidR="00CA5AB4" w:rsidRPr="00297245">
        <w:rPr>
          <w:rFonts w:cs="Arial"/>
          <w:color w:val="000000" w:themeColor="text1"/>
          <w:szCs w:val="24"/>
        </w:rPr>
        <w:t>s.</w:t>
      </w:r>
      <w:r w:rsidR="00AC1B3A" w:rsidRPr="00297245">
        <w:rPr>
          <w:rFonts w:cs="Arial"/>
          <w:color w:val="000000" w:themeColor="text1"/>
          <w:szCs w:val="24"/>
        </w:rPr>
        <w:t xml:space="preserve"> We </w:t>
      </w:r>
      <w:r w:rsidR="007866A2" w:rsidRPr="00297245">
        <w:rPr>
          <w:rFonts w:cs="Arial"/>
          <w:color w:val="000000" w:themeColor="text1"/>
          <w:szCs w:val="24"/>
        </w:rPr>
        <w:t xml:space="preserve">will share information with </w:t>
      </w:r>
      <w:r w:rsidR="00AC1B3A" w:rsidRPr="00297245">
        <w:rPr>
          <w:rFonts w:cs="Arial"/>
          <w:color w:val="000000" w:themeColor="text1"/>
          <w:szCs w:val="24"/>
        </w:rPr>
        <w:t xml:space="preserve">our </w:t>
      </w:r>
      <w:r w:rsidR="007866A2" w:rsidRPr="00297245">
        <w:rPr>
          <w:rFonts w:cs="Arial"/>
          <w:color w:val="000000" w:themeColor="text1"/>
          <w:szCs w:val="24"/>
        </w:rPr>
        <w:t xml:space="preserve">partners </w:t>
      </w:r>
      <w:r w:rsidR="00931E49" w:rsidRPr="00297245">
        <w:rPr>
          <w:rFonts w:cs="Arial"/>
          <w:color w:val="000000" w:themeColor="text1"/>
          <w:szCs w:val="24"/>
        </w:rPr>
        <w:t xml:space="preserve">to </w:t>
      </w:r>
      <w:r w:rsidR="007866A2" w:rsidRPr="00297245">
        <w:rPr>
          <w:rFonts w:cs="Arial"/>
          <w:color w:val="000000" w:themeColor="text1"/>
          <w:szCs w:val="24"/>
        </w:rPr>
        <w:t>prevent</w:t>
      </w:r>
      <w:r w:rsidR="002E2C4F" w:rsidRPr="00297245">
        <w:rPr>
          <w:rFonts w:cs="Arial"/>
          <w:color w:val="000000" w:themeColor="text1"/>
          <w:szCs w:val="24"/>
        </w:rPr>
        <w:t xml:space="preserve"> </w:t>
      </w:r>
      <w:r w:rsidR="007866A2" w:rsidRPr="00297245">
        <w:rPr>
          <w:rFonts w:cs="Arial"/>
          <w:color w:val="000000" w:themeColor="text1"/>
          <w:szCs w:val="24"/>
        </w:rPr>
        <w:t>and tackl</w:t>
      </w:r>
      <w:r w:rsidR="00931E49" w:rsidRPr="00297245">
        <w:rPr>
          <w:rFonts w:cs="Arial"/>
          <w:color w:val="000000" w:themeColor="text1"/>
          <w:szCs w:val="24"/>
        </w:rPr>
        <w:t>e ASB.</w:t>
      </w:r>
      <w:r w:rsidR="00916A3E" w:rsidRPr="00297245">
        <w:rPr>
          <w:rFonts w:cs="Arial"/>
          <w:color w:val="000000" w:themeColor="text1"/>
          <w:szCs w:val="24"/>
        </w:rPr>
        <w:t xml:space="preserve">  We will also participate in </w:t>
      </w:r>
      <w:r w:rsidR="004D6A45" w:rsidRPr="00297245">
        <w:rPr>
          <w:rFonts w:cs="Arial"/>
          <w:color w:val="000000" w:themeColor="text1"/>
          <w:szCs w:val="24"/>
        </w:rPr>
        <w:t>meetings such as Mu</w:t>
      </w:r>
      <w:r w:rsidR="00D635D8" w:rsidRPr="00297245">
        <w:rPr>
          <w:rFonts w:cs="Arial"/>
          <w:color w:val="000000" w:themeColor="text1"/>
          <w:szCs w:val="24"/>
        </w:rPr>
        <w:t xml:space="preserve">lti </w:t>
      </w:r>
      <w:r w:rsidR="004D6A45" w:rsidRPr="00297245">
        <w:rPr>
          <w:rFonts w:cs="Arial"/>
          <w:color w:val="000000" w:themeColor="text1"/>
          <w:szCs w:val="24"/>
        </w:rPr>
        <w:t>Agency Risk assessment Committe</w:t>
      </w:r>
      <w:r w:rsidR="00D635D8" w:rsidRPr="00297245">
        <w:rPr>
          <w:rFonts w:cs="Arial"/>
          <w:color w:val="000000" w:themeColor="text1"/>
          <w:szCs w:val="24"/>
        </w:rPr>
        <w:t>e</w:t>
      </w:r>
      <w:r w:rsidR="004D6A45" w:rsidRPr="00297245">
        <w:rPr>
          <w:rFonts w:cs="Arial"/>
          <w:color w:val="000000" w:themeColor="text1"/>
          <w:szCs w:val="24"/>
        </w:rPr>
        <w:t>s (MARAC’s</w:t>
      </w:r>
      <w:r w:rsidR="00D635D8" w:rsidRPr="00297245">
        <w:rPr>
          <w:rFonts w:cs="Arial"/>
          <w:color w:val="000000" w:themeColor="text1"/>
          <w:szCs w:val="24"/>
        </w:rPr>
        <w:t>) and ASB and Vulnerability Panels.</w:t>
      </w:r>
    </w:p>
    <w:p w14:paraId="07E5F8B3" w14:textId="77777777" w:rsidR="002E2C4F" w:rsidRPr="00297245" w:rsidRDefault="002E2C4F" w:rsidP="002F063A">
      <w:pPr>
        <w:spacing w:line="276" w:lineRule="auto"/>
        <w:ind w:left="567"/>
        <w:jc w:val="both"/>
        <w:rPr>
          <w:rFonts w:cs="Arial"/>
          <w:szCs w:val="24"/>
        </w:rPr>
      </w:pPr>
    </w:p>
    <w:p w14:paraId="312AD61A" w14:textId="7AF8752D" w:rsidR="005E3EAD" w:rsidRPr="00D32F20" w:rsidRDefault="00E45B75" w:rsidP="002F063A">
      <w:pPr>
        <w:spacing w:line="276" w:lineRule="auto"/>
        <w:ind w:left="567"/>
        <w:jc w:val="both"/>
        <w:rPr>
          <w:rFonts w:cs="Arial"/>
          <w:szCs w:val="24"/>
        </w:rPr>
      </w:pPr>
      <w:r w:rsidRPr="00297245">
        <w:rPr>
          <w:rFonts w:cs="Arial"/>
          <w:b/>
          <w:szCs w:val="24"/>
        </w:rPr>
        <w:t>Performance</w:t>
      </w:r>
      <w:r w:rsidR="00C50E86" w:rsidRPr="00297245">
        <w:rPr>
          <w:rFonts w:cs="Arial"/>
          <w:b/>
          <w:szCs w:val="24"/>
        </w:rPr>
        <w:t xml:space="preserve"> and Review</w:t>
      </w:r>
      <w:r w:rsidRPr="00297245">
        <w:rPr>
          <w:rFonts w:cs="Arial"/>
          <w:szCs w:val="24"/>
        </w:rPr>
        <w:t xml:space="preserve"> - </w:t>
      </w:r>
      <w:r w:rsidR="007866A2" w:rsidRPr="00297245">
        <w:rPr>
          <w:rFonts w:cs="Arial"/>
          <w:szCs w:val="24"/>
        </w:rPr>
        <w:t xml:space="preserve">We will </w:t>
      </w:r>
      <w:r w:rsidR="00764071" w:rsidRPr="00297245">
        <w:rPr>
          <w:rFonts w:cs="Arial"/>
          <w:szCs w:val="24"/>
        </w:rPr>
        <w:t xml:space="preserve">collect data </w:t>
      </w:r>
      <w:r w:rsidR="005823D1" w:rsidRPr="00297245">
        <w:rPr>
          <w:rFonts w:cs="Arial"/>
          <w:szCs w:val="24"/>
        </w:rPr>
        <w:t xml:space="preserve">to show we do not discriminate against anyone and </w:t>
      </w:r>
      <w:r w:rsidR="007866A2" w:rsidRPr="00297245">
        <w:rPr>
          <w:rFonts w:cs="Arial"/>
          <w:szCs w:val="24"/>
        </w:rPr>
        <w:t xml:space="preserve">monitor our performance </w:t>
      </w:r>
      <w:r w:rsidR="00764071" w:rsidRPr="00297245">
        <w:rPr>
          <w:rFonts w:cs="Arial"/>
          <w:szCs w:val="24"/>
        </w:rPr>
        <w:t>against targets</w:t>
      </w:r>
      <w:r w:rsidR="005823D1" w:rsidRPr="00297245">
        <w:rPr>
          <w:rFonts w:cs="Arial"/>
          <w:szCs w:val="24"/>
        </w:rPr>
        <w:t>;</w:t>
      </w:r>
      <w:r w:rsidR="00764071" w:rsidRPr="00297245">
        <w:rPr>
          <w:rFonts w:cs="Arial"/>
          <w:szCs w:val="24"/>
        </w:rPr>
        <w:t xml:space="preserve"> </w:t>
      </w:r>
      <w:r w:rsidR="00C71B13" w:rsidRPr="00297245">
        <w:rPr>
          <w:rFonts w:cs="Arial"/>
          <w:szCs w:val="24"/>
        </w:rPr>
        <w:t>how satisfied customers are and how we</w:t>
      </w:r>
      <w:r w:rsidR="006A7D03" w:rsidRPr="00297245">
        <w:rPr>
          <w:rFonts w:cs="Arial"/>
          <w:szCs w:val="24"/>
        </w:rPr>
        <w:t xml:space="preserve"> </w:t>
      </w:r>
      <w:r w:rsidR="00C71B13" w:rsidRPr="00297245">
        <w:rPr>
          <w:rFonts w:cs="Arial"/>
          <w:szCs w:val="24"/>
        </w:rPr>
        <w:t>can improve our service</w:t>
      </w:r>
      <w:r w:rsidR="006A7D03" w:rsidRPr="00297245">
        <w:rPr>
          <w:rFonts w:cs="Arial"/>
          <w:szCs w:val="24"/>
        </w:rPr>
        <w:t xml:space="preserve">; </w:t>
      </w:r>
      <w:r w:rsidR="00CC6381" w:rsidRPr="00297245">
        <w:rPr>
          <w:rFonts w:cs="Arial"/>
          <w:szCs w:val="24"/>
        </w:rPr>
        <w:t>to identify hotspots and specific problems to target our resources effectively.</w:t>
      </w:r>
      <w:r w:rsidR="00CC6381" w:rsidRPr="00D32F20">
        <w:rPr>
          <w:rFonts w:cs="Arial"/>
          <w:szCs w:val="24"/>
        </w:rPr>
        <w:t xml:space="preserve"> </w:t>
      </w:r>
      <w:r w:rsidR="000E728F">
        <w:rPr>
          <w:rFonts w:cs="Arial"/>
          <w:szCs w:val="24"/>
        </w:rPr>
        <w:t>We use data from Customer Satisfaction data (after each case is closed), and the TSM data</w:t>
      </w:r>
      <w:r w:rsidR="009E3A71">
        <w:rPr>
          <w:rFonts w:cs="Arial"/>
          <w:szCs w:val="24"/>
        </w:rPr>
        <w:t xml:space="preserve"> and any Complaints received </w:t>
      </w:r>
      <w:proofErr w:type="gramStart"/>
      <w:r w:rsidR="009E3A71">
        <w:rPr>
          <w:rFonts w:cs="Arial"/>
          <w:szCs w:val="24"/>
        </w:rPr>
        <w:t>as a result of</w:t>
      </w:r>
      <w:proofErr w:type="gramEnd"/>
      <w:r w:rsidR="009E3A71">
        <w:rPr>
          <w:rFonts w:cs="Arial"/>
          <w:szCs w:val="24"/>
        </w:rPr>
        <w:t xml:space="preserve"> the ASB investigation.</w:t>
      </w:r>
    </w:p>
    <w:p w14:paraId="3F6EEF85" w14:textId="77777777" w:rsidR="001E20B3" w:rsidRPr="00D32F20" w:rsidRDefault="001E20B3" w:rsidP="002F063A">
      <w:pPr>
        <w:spacing w:line="276" w:lineRule="auto"/>
        <w:ind w:left="567"/>
        <w:jc w:val="both"/>
        <w:rPr>
          <w:rFonts w:cs="Arial"/>
          <w:szCs w:val="24"/>
        </w:rPr>
      </w:pPr>
    </w:p>
    <w:p w14:paraId="537C5832" w14:textId="77777777" w:rsidR="001E20B3" w:rsidRDefault="001E20B3" w:rsidP="001E20B3">
      <w:pPr>
        <w:spacing w:line="276" w:lineRule="auto"/>
        <w:ind w:left="567"/>
        <w:jc w:val="both"/>
        <w:rPr>
          <w:rFonts w:cs="Arial"/>
          <w:szCs w:val="24"/>
        </w:rPr>
      </w:pPr>
      <w:r w:rsidRPr="00D32F20">
        <w:rPr>
          <w:rFonts w:cs="Arial"/>
          <w:b/>
          <w:szCs w:val="24"/>
        </w:rPr>
        <w:t xml:space="preserve">Neighbourhood </w:t>
      </w:r>
      <w:r w:rsidRPr="00D32F20">
        <w:rPr>
          <w:rFonts w:cs="Arial"/>
          <w:szCs w:val="24"/>
        </w:rPr>
        <w:t>- We cannot tackle ASB without the help and support of the community. Where it is appropriate we will work with customers and community groups to develop a neighbourhood approach to tackling ASB.</w:t>
      </w:r>
    </w:p>
    <w:p w14:paraId="6F3527C5" w14:textId="77777777" w:rsidR="00D32F20" w:rsidRDefault="00D32F20" w:rsidP="001E20B3">
      <w:pPr>
        <w:spacing w:line="276" w:lineRule="auto"/>
        <w:ind w:left="567"/>
        <w:jc w:val="both"/>
        <w:rPr>
          <w:rFonts w:cs="Arial"/>
          <w:szCs w:val="24"/>
        </w:rPr>
      </w:pPr>
    </w:p>
    <w:p w14:paraId="1C531865" w14:textId="5E490407" w:rsidR="00663DC6" w:rsidRPr="00663DC6" w:rsidRDefault="00663DC6" w:rsidP="001E20B3">
      <w:pPr>
        <w:spacing w:line="276" w:lineRule="auto"/>
        <w:ind w:left="567"/>
        <w:jc w:val="both"/>
        <w:rPr>
          <w:rFonts w:cs="Arial"/>
          <w:szCs w:val="24"/>
        </w:rPr>
      </w:pPr>
      <w:r w:rsidRPr="00663DC6">
        <w:rPr>
          <w:rFonts w:cs="Arial"/>
          <w:b/>
          <w:bCs/>
          <w:szCs w:val="24"/>
        </w:rPr>
        <w:t xml:space="preserve">Resident </w:t>
      </w:r>
      <w:r w:rsidRPr="00E57D72">
        <w:rPr>
          <w:rFonts w:cs="Arial"/>
          <w:b/>
          <w:bCs/>
          <w:szCs w:val="24"/>
        </w:rPr>
        <w:t xml:space="preserve">Engagement </w:t>
      </w:r>
      <w:r w:rsidR="00E57D72" w:rsidRPr="00E57D72">
        <w:rPr>
          <w:rFonts w:cs="Arial"/>
          <w:b/>
          <w:bCs/>
          <w:szCs w:val="24"/>
        </w:rPr>
        <w:t>and tenant feedback</w:t>
      </w:r>
      <w:r w:rsidR="00E57D72">
        <w:rPr>
          <w:rFonts w:cs="Arial"/>
          <w:szCs w:val="24"/>
        </w:rPr>
        <w:t xml:space="preserve"> </w:t>
      </w:r>
      <w:r w:rsidR="007A2180">
        <w:rPr>
          <w:rFonts w:cs="Arial"/>
          <w:szCs w:val="24"/>
        </w:rPr>
        <w:t>–</w:t>
      </w:r>
      <w:r>
        <w:rPr>
          <w:rFonts w:cs="Arial"/>
          <w:szCs w:val="24"/>
        </w:rPr>
        <w:t xml:space="preserve"> </w:t>
      </w:r>
      <w:r w:rsidR="007A2180">
        <w:rPr>
          <w:rFonts w:cs="Arial"/>
          <w:szCs w:val="24"/>
        </w:rPr>
        <w:t xml:space="preserve">we will hold on-going discussions through Unity’s </w:t>
      </w:r>
      <w:r w:rsidR="00A1447C">
        <w:rPr>
          <w:rFonts w:cs="Arial"/>
          <w:szCs w:val="24"/>
        </w:rPr>
        <w:t>tenant structures</w:t>
      </w:r>
      <w:r w:rsidR="004976F0">
        <w:rPr>
          <w:rFonts w:cs="Arial"/>
          <w:szCs w:val="24"/>
        </w:rPr>
        <w:t xml:space="preserve">, </w:t>
      </w:r>
      <w:r w:rsidR="00875B51">
        <w:rPr>
          <w:rFonts w:cs="Arial"/>
          <w:szCs w:val="24"/>
        </w:rPr>
        <w:t>(t</w:t>
      </w:r>
      <w:r w:rsidR="00A1447C">
        <w:rPr>
          <w:rFonts w:cs="Arial"/>
          <w:szCs w:val="24"/>
        </w:rPr>
        <w:t>enant scrutiny panel</w:t>
      </w:r>
      <w:r w:rsidR="00306AE7">
        <w:rPr>
          <w:rFonts w:cs="Arial"/>
          <w:szCs w:val="24"/>
        </w:rPr>
        <w:t>, other tenant’s groups and local communities</w:t>
      </w:r>
      <w:r w:rsidR="00875B51">
        <w:rPr>
          <w:rFonts w:cs="Arial"/>
          <w:szCs w:val="24"/>
        </w:rPr>
        <w:t xml:space="preserve">) </w:t>
      </w:r>
      <w:r w:rsidR="00F93F72">
        <w:rPr>
          <w:rFonts w:cs="Arial"/>
          <w:szCs w:val="24"/>
        </w:rPr>
        <w:t>on our ASB policy, our general approach</w:t>
      </w:r>
      <w:r w:rsidR="00875B51">
        <w:rPr>
          <w:rFonts w:cs="Arial"/>
          <w:szCs w:val="24"/>
        </w:rPr>
        <w:t xml:space="preserve"> to ASB</w:t>
      </w:r>
      <w:r w:rsidR="00434E04">
        <w:rPr>
          <w:rFonts w:cs="Arial"/>
          <w:szCs w:val="24"/>
        </w:rPr>
        <w:t xml:space="preserve">, and obtain </w:t>
      </w:r>
      <w:r w:rsidR="008B7A96">
        <w:rPr>
          <w:rFonts w:cs="Arial"/>
          <w:szCs w:val="24"/>
        </w:rPr>
        <w:t xml:space="preserve">feedback at the closure of every ASB case </w:t>
      </w:r>
      <w:r w:rsidR="00FD17A8">
        <w:rPr>
          <w:rFonts w:cs="Arial"/>
          <w:szCs w:val="24"/>
        </w:rPr>
        <w:t>to obtain feedback on the service that we have provided.</w:t>
      </w:r>
    </w:p>
    <w:p w14:paraId="19117485" w14:textId="77777777" w:rsidR="001E2AE0" w:rsidRPr="00D32F20" w:rsidRDefault="001E2AE0" w:rsidP="002F063A">
      <w:pPr>
        <w:spacing w:line="276" w:lineRule="auto"/>
        <w:ind w:left="567"/>
        <w:jc w:val="both"/>
        <w:rPr>
          <w:rFonts w:cs="Arial"/>
          <w:b/>
          <w:szCs w:val="24"/>
        </w:rPr>
      </w:pPr>
    </w:p>
    <w:p w14:paraId="3387946D" w14:textId="77777777" w:rsidR="007866A2" w:rsidRPr="00297245" w:rsidRDefault="009D3728" w:rsidP="0006173E">
      <w:pPr>
        <w:spacing w:line="276" w:lineRule="auto"/>
        <w:ind w:left="567" w:hanging="567"/>
        <w:jc w:val="both"/>
        <w:rPr>
          <w:rFonts w:cs="Arial"/>
          <w:b/>
          <w:szCs w:val="24"/>
        </w:rPr>
      </w:pPr>
      <w:r w:rsidRPr="00297245">
        <w:rPr>
          <w:rFonts w:cs="Arial"/>
          <w:szCs w:val="24"/>
        </w:rPr>
        <w:lastRenderedPageBreak/>
        <w:t>7</w:t>
      </w:r>
      <w:r w:rsidR="00E45B75" w:rsidRPr="00297245">
        <w:rPr>
          <w:rFonts w:cs="Arial"/>
          <w:szCs w:val="24"/>
        </w:rPr>
        <w:t>.2</w:t>
      </w:r>
      <w:r w:rsidR="00E45B75" w:rsidRPr="00297245">
        <w:rPr>
          <w:rFonts w:cs="Arial"/>
          <w:b/>
          <w:szCs w:val="24"/>
        </w:rPr>
        <w:t xml:space="preserve"> </w:t>
      </w:r>
      <w:r w:rsidR="00E45B75" w:rsidRPr="00297245">
        <w:rPr>
          <w:rFonts w:cs="Arial"/>
          <w:b/>
          <w:szCs w:val="24"/>
        </w:rPr>
        <w:tab/>
      </w:r>
      <w:r w:rsidR="007866A2" w:rsidRPr="00297245">
        <w:rPr>
          <w:rFonts w:cs="Arial"/>
          <w:b/>
          <w:szCs w:val="24"/>
        </w:rPr>
        <w:t>We will provide an accessible and accountable ASB service</w:t>
      </w:r>
    </w:p>
    <w:p w14:paraId="7355F130" w14:textId="77777777" w:rsidR="007866A2" w:rsidRPr="00D32F20" w:rsidRDefault="007866A2" w:rsidP="002F063A">
      <w:pPr>
        <w:spacing w:line="276" w:lineRule="auto"/>
        <w:jc w:val="both"/>
        <w:rPr>
          <w:rFonts w:cs="Arial"/>
          <w:b/>
          <w:szCs w:val="24"/>
        </w:rPr>
      </w:pPr>
    </w:p>
    <w:p w14:paraId="4312A53D" w14:textId="4CB6A2A2" w:rsidR="007866A2" w:rsidRPr="00D32F20" w:rsidRDefault="00751338" w:rsidP="002F063A">
      <w:pPr>
        <w:spacing w:line="276" w:lineRule="auto"/>
        <w:ind w:left="567"/>
        <w:jc w:val="both"/>
        <w:rPr>
          <w:rFonts w:cs="Arial"/>
          <w:szCs w:val="24"/>
        </w:rPr>
      </w:pPr>
      <w:r w:rsidRPr="00D32F20">
        <w:rPr>
          <w:rFonts w:cs="Arial"/>
          <w:b/>
          <w:szCs w:val="24"/>
        </w:rPr>
        <w:t>Access</w:t>
      </w:r>
      <w:r w:rsidRPr="00D32F20">
        <w:rPr>
          <w:rFonts w:cs="Arial"/>
          <w:szCs w:val="24"/>
        </w:rPr>
        <w:t xml:space="preserve"> - </w:t>
      </w:r>
      <w:r w:rsidR="007866A2" w:rsidRPr="00D32F20">
        <w:rPr>
          <w:rFonts w:cs="Arial"/>
          <w:szCs w:val="24"/>
        </w:rPr>
        <w:t xml:space="preserve">We </w:t>
      </w:r>
      <w:r w:rsidR="00C83C68" w:rsidRPr="00D32F20">
        <w:rPr>
          <w:rFonts w:cs="Arial"/>
          <w:szCs w:val="24"/>
        </w:rPr>
        <w:t xml:space="preserve">will provide an ASB </w:t>
      </w:r>
      <w:r w:rsidR="007866A2" w:rsidRPr="00D32F20">
        <w:rPr>
          <w:rFonts w:cs="Arial"/>
          <w:szCs w:val="24"/>
        </w:rPr>
        <w:t xml:space="preserve">service that is widely accessible to all our </w:t>
      </w:r>
      <w:r w:rsidR="00C83C68" w:rsidRPr="00D32F20">
        <w:rPr>
          <w:rFonts w:cs="Arial"/>
          <w:szCs w:val="24"/>
        </w:rPr>
        <w:t>customers</w:t>
      </w:r>
      <w:r w:rsidR="00CA5AB4" w:rsidRPr="00D32F20">
        <w:rPr>
          <w:rFonts w:cs="Arial"/>
          <w:szCs w:val="24"/>
        </w:rPr>
        <w:t xml:space="preserve"> and </w:t>
      </w:r>
      <w:r w:rsidR="007866A2" w:rsidRPr="00D32F20">
        <w:rPr>
          <w:rFonts w:cs="Arial"/>
          <w:szCs w:val="24"/>
        </w:rPr>
        <w:t>encourage the reporting of ASB</w:t>
      </w:r>
      <w:r w:rsidR="006F682B" w:rsidRPr="00D32F20">
        <w:rPr>
          <w:rFonts w:cs="Arial"/>
          <w:szCs w:val="24"/>
        </w:rPr>
        <w:t>.</w:t>
      </w:r>
      <w:r w:rsidR="005E3EAD" w:rsidRPr="00D32F20">
        <w:rPr>
          <w:rFonts w:cs="Arial"/>
          <w:szCs w:val="24"/>
        </w:rPr>
        <w:t xml:space="preserve">  </w:t>
      </w:r>
      <w:r w:rsidR="005E3EAD" w:rsidRPr="00297245">
        <w:rPr>
          <w:rFonts w:cs="Arial"/>
          <w:szCs w:val="24"/>
        </w:rPr>
        <w:t>To do this we will produce information leaflets and publish details on our website</w:t>
      </w:r>
      <w:r w:rsidR="00DC0EF9" w:rsidRPr="00297245">
        <w:rPr>
          <w:rFonts w:cs="Arial"/>
          <w:szCs w:val="24"/>
        </w:rPr>
        <w:t xml:space="preserve"> on this policy and our approach to ASB.</w:t>
      </w:r>
    </w:p>
    <w:p w14:paraId="3D59F718" w14:textId="77777777" w:rsidR="007866A2" w:rsidRPr="00D32F20" w:rsidRDefault="007866A2" w:rsidP="002F063A">
      <w:pPr>
        <w:spacing w:line="276" w:lineRule="auto"/>
        <w:jc w:val="both"/>
        <w:rPr>
          <w:rFonts w:cs="Arial"/>
          <w:szCs w:val="24"/>
        </w:rPr>
      </w:pPr>
    </w:p>
    <w:p w14:paraId="3F6916B4" w14:textId="77777777" w:rsidR="007866A2" w:rsidRPr="00D32F20" w:rsidRDefault="00751338" w:rsidP="002F063A">
      <w:pPr>
        <w:pStyle w:val="NoSpacing"/>
        <w:spacing w:line="276" w:lineRule="auto"/>
        <w:ind w:left="567"/>
        <w:jc w:val="both"/>
        <w:rPr>
          <w:rFonts w:cs="Arial"/>
          <w:szCs w:val="24"/>
        </w:rPr>
      </w:pPr>
      <w:r w:rsidRPr="00D32F20">
        <w:rPr>
          <w:rFonts w:cs="Arial"/>
          <w:b/>
          <w:szCs w:val="24"/>
        </w:rPr>
        <w:t>Information</w:t>
      </w:r>
      <w:r w:rsidRPr="00D32F20">
        <w:rPr>
          <w:rFonts w:cs="Arial"/>
          <w:szCs w:val="24"/>
        </w:rPr>
        <w:t xml:space="preserve"> - </w:t>
      </w:r>
      <w:r w:rsidR="007866A2" w:rsidRPr="00D32F20">
        <w:rPr>
          <w:rFonts w:cs="Arial"/>
          <w:szCs w:val="24"/>
        </w:rPr>
        <w:t xml:space="preserve">We want to ensure all our </w:t>
      </w:r>
      <w:r w:rsidR="00C15C2A" w:rsidRPr="00D32F20">
        <w:rPr>
          <w:rFonts w:cs="Arial"/>
          <w:szCs w:val="24"/>
        </w:rPr>
        <w:t>customers are aware of the service that we provide</w:t>
      </w:r>
      <w:r w:rsidR="009D3728" w:rsidRPr="00D32F20">
        <w:rPr>
          <w:rFonts w:cs="Arial"/>
          <w:szCs w:val="24"/>
        </w:rPr>
        <w:t>.</w:t>
      </w:r>
      <w:r w:rsidR="007866A2" w:rsidRPr="00D32F20">
        <w:rPr>
          <w:rFonts w:cs="Arial"/>
          <w:szCs w:val="24"/>
        </w:rPr>
        <w:t xml:space="preserve"> We </w:t>
      </w:r>
      <w:r w:rsidR="006F682B" w:rsidRPr="00D32F20">
        <w:rPr>
          <w:rFonts w:cs="Arial"/>
          <w:szCs w:val="24"/>
        </w:rPr>
        <w:t>may</w:t>
      </w:r>
      <w:r w:rsidR="007866A2" w:rsidRPr="00D32F20">
        <w:rPr>
          <w:rFonts w:cs="Arial"/>
          <w:szCs w:val="24"/>
        </w:rPr>
        <w:t xml:space="preserve"> do this </w:t>
      </w:r>
      <w:r w:rsidR="00C15C2A" w:rsidRPr="00D32F20">
        <w:rPr>
          <w:rFonts w:cs="Arial"/>
          <w:szCs w:val="24"/>
        </w:rPr>
        <w:t>to</w:t>
      </w:r>
      <w:r w:rsidR="006F682B" w:rsidRPr="00D32F20">
        <w:rPr>
          <w:rFonts w:cs="Arial"/>
          <w:szCs w:val="24"/>
        </w:rPr>
        <w:t xml:space="preserve"> publicising the actions we take </w:t>
      </w:r>
      <w:proofErr w:type="gramStart"/>
      <w:r w:rsidR="00CA5AB4" w:rsidRPr="00D32F20">
        <w:rPr>
          <w:rFonts w:cs="Arial"/>
          <w:szCs w:val="24"/>
        </w:rPr>
        <w:t>in order to</w:t>
      </w:r>
      <w:proofErr w:type="gramEnd"/>
      <w:r w:rsidR="00CA5AB4" w:rsidRPr="00D32F20">
        <w:rPr>
          <w:rFonts w:cs="Arial"/>
          <w:szCs w:val="24"/>
        </w:rPr>
        <w:t xml:space="preserve"> </w:t>
      </w:r>
      <w:r w:rsidR="00EE1703" w:rsidRPr="00D32F20">
        <w:rPr>
          <w:rFonts w:cs="Arial"/>
          <w:szCs w:val="24"/>
        </w:rPr>
        <w:t>b</w:t>
      </w:r>
      <w:r w:rsidR="007866A2" w:rsidRPr="00D32F20">
        <w:rPr>
          <w:rFonts w:cs="Arial"/>
          <w:szCs w:val="24"/>
        </w:rPr>
        <w:t>uild community confidence</w:t>
      </w:r>
      <w:r w:rsidR="006F6676" w:rsidRPr="00D32F20">
        <w:rPr>
          <w:rFonts w:cs="Arial"/>
          <w:szCs w:val="24"/>
        </w:rPr>
        <w:t xml:space="preserve">, </w:t>
      </w:r>
      <w:r w:rsidR="00EE1703" w:rsidRPr="00D32F20">
        <w:rPr>
          <w:rFonts w:cs="Arial"/>
          <w:szCs w:val="24"/>
        </w:rPr>
        <w:t>d</w:t>
      </w:r>
      <w:r w:rsidR="007866A2" w:rsidRPr="00D32F20">
        <w:rPr>
          <w:rFonts w:cs="Arial"/>
          <w:szCs w:val="24"/>
        </w:rPr>
        <w:t>eter individuals from engaging in ASB</w:t>
      </w:r>
      <w:r w:rsidR="00EE1703" w:rsidRPr="00D32F20">
        <w:rPr>
          <w:rFonts w:cs="Arial"/>
          <w:szCs w:val="24"/>
        </w:rPr>
        <w:t xml:space="preserve"> and a</w:t>
      </w:r>
      <w:r w:rsidR="007866A2" w:rsidRPr="00D32F20">
        <w:rPr>
          <w:rFonts w:cs="Arial"/>
          <w:szCs w:val="24"/>
        </w:rPr>
        <w:t>ssist in the enforcement of court orders</w:t>
      </w:r>
      <w:r w:rsidR="00EE1703" w:rsidRPr="00D32F20">
        <w:rPr>
          <w:rFonts w:cs="Arial"/>
          <w:szCs w:val="24"/>
        </w:rPr>
        <w:t>.</w:t>
      </w:r>
    </w:p>
    <w:p w14:paraId="3D98E011" w14:textId="77777777" w:rsidR="007866A2" w:rsidRPr="00D32F20" w:rsidRDefault="007866A2" w:rsidP="002F063A">
      <w:pPr>
        <w:pStyle w:val="NoSpacing"/>
        <w:spacing w:line="276" w:lineRule="auto"/>
        <w:ind w:left="567"/>
        <w:jc w:val="both"/>
        <w:rPr>
          <w:rFonts w:cs="Arial"/>
          <w:szCs w:val="24"/>
        </w:rPr>
      </w:pPr>
    </w:p>
    <w:p w14:paraId="4DAEBC1A" w14:textId="73A43A80" w:rsidR="005467EF" w:rsidRPr="00297245" w:rsidRDefault="008C6FE4" w:rsidP="0006173E">
      <w:pPr>
        <w:spacing w:line="276" w:lineRule="auto"/>
        <w:ind w:left="567" w:hanging="567"/>
        <w:jc w:val="both"/>
        <w:rPr>
          <w:rFonts w:cs="Arial"/>
          <w:b/>
          <w:szCs w:val="24"/>
        </w:rPr>
      </w:pPr>
      <w:r w:rsidRPr="00297245">
        <w:rPr>
          <w:rFonts w:cs="Arial"/>
          <w:szCs w:val="24"/>
        </w:rPr>
        <w:t>7</w:t>
      </w:r>
      <w:r w:rsidR="00751338" w:rsidRPr="00297245">
        <w:rPr>
          <w:rFonts w:cs="Arial"/>
          <w:szCs w:val="24"/>
        </w:rPr>
        <w:t>.3</w:t>
      </w:r>
      <w:r w:rsidR="00751338" w:rsidRPr="00297245">
        <w:rPr>
          <w:rFonts w:cs="Arial"/>
          <w:b/>
          <w:szCs w:val="24"/>
        </w:rPr>
        <w:tab/>
      </w:r>
      <w:r w:rsidR="005467EF" w:rsidRPr="00297245">
        <w:rPr>
          <w:rFonts w:cs="Arial"/>
          <w:b/>
          <w:szCs w:val="24"/>
        </w:rPr>
        <w:t xml:space="preserve">We will protect communities </w:t>
      </w:r>
      <w:r w:rsidR="00882CDC" w:rsidRPr="00297245">
        <w:rPr>
          <w:rFonts w:cs="Arial"/>
          <w:b/>
          <w:szCs w:val="24"/>
        </w:rPr>
        <w:t xml:space="preserve">by taking </w:t>
      </w:r>
      <w:r w:rsidR="005467EF" w:rsidRPr="00297245">
        <w:rPr>
          <w:rFonts w:cs="Arial"/>
          <w:b/>
          <w:szCs w:val="24"/>
        </w:rPr>
        <w:t>prompt action</w:t>
      </w:r>
    </w:p>
    <w:p w14:paraId="43730597" w14:textId="77777777" w:rsidR="005467EF" w:rsidRPr="00D32F20" w:rsidRDefault="005467EF" w:rsidP="002F063A">
      <w:pPr>
        <w:autoSpaceDE w:val="0"/>
        <w:autoSpaceDN w:val="0"/>
        <w:adjustRightInd w:val="0"/>
        <w:spacing w:line="276" w:lineRule="auto"/>
        <w:jc w:val="both"/>
        <w:rPr>
          <w:rFonts w:cs="Arial"/>
          <w:b/>
          <w:szCs w:val="24"/>
        </w:rPr>
      </w:pPr>
    </w:p>
    <w:p w14:paraId="57C9DD41" w14:textId="533B9ACA" w:rsidR="00EC6086" w:rsidRPr="00936629" w:rsidRDefault="00EC6086" w:rsidP="00EC6086">
      <w:pPr>
        <w:pStyle w:val="NoSpacing"/>
        <w:spacing w:line="276" w:lineRule="auto"/>
        <w:ind w:left="567"/>
        <w:jc w:val="both"/>
        <w:rPr>
          <w:rFonts w:cs="Arial"/>
          <w:szCs w:val="24"/>
        </w:rPr>
      </w:pPr>
      <w:r w:rsidRPr="00D32F20">
        <w:rPr>
          <w:rFonts w:cs="Arial"/>
          <w:b/>
          <w:szCs w:val="24"/>
        </w:rPr>
        <w:t xml:space="preserve">Evidence </w:t>
      </w:r>
      <w:r w:rsidRPr="00D32F20">
        <w:rPr>
          <w:rFonts w:cs="Arial"/>
          <w:szCs w:val="24"/>
        </w:rPr>
        <w:t xml:space="preserve">- </w:t>
      </w:r>
      <w:r w:rsidRPr="00936629">
        <w:rPr>
          <w:rFonts w:cs="Arial"/>
          <w:szCs w:val="24"/>
        </w:rPr>
        <w:t xml:space="preserve">We will take a proactive approach to gathering evidence </w:t>
      </w:r>
      <w:r w:rsidR="00FE0B17" w:rsidRPr="00936629">
        <w:rPr>
          <w:rFonts w:cs="Arial"/>
          <w:szCs w:val="24"/>
        </w:rPr>
        <w:t xml:space="preserve">and determining the facts before making any decision </w:t>
      </w:r>
      <w:r w:rsidR="00E66239" w:rsidRPr="00936629">
        <w:rPr>
          <w:rFonts w:cs="Arial"/>
          <w:szCs w:val="24"/>
        </w:rPr>
        <w:t xml:space="preserve">on what do to.  We expect our customers </w:t>
      </w:r>
      <w:r w:rsidR="00AF368F" w:rsidRPr="00936629">
        <w:rPr>
          <w:rFonts w:cs="Arial"/>
          <w:szCs w:val="24"/>
        </w:rPr>
        <w:t xml:space="preserve">to help us gather evidence and work with us to manage the ASB.  </w:t>
      </w:r>
    </w:p>
    <w:p w14:paraId="22815C97" w14:textId="77777777" w:rsidR="00EC6086" w:rsidRPr="00936629" w:rsidRDefault="00EC6086" w:rsidP="002F063A">
      <w:pPr>
        <w:autoSpaceDE w:val="0"/>
        <w:autoSpaceDN w:val="0"/>
        <w:adjustRightInd w:val="0"/>
        <w:spacing w:line="276" w:lineRule="auto"/>
        <w:ind w:left="567"/>
        <w:jc w:val="both"/>
        <w:rPr>
          <w:rFonts w:cs="Arial"/>
          <w:b/>
          <w:szCs w:val="24"/>
        </w:rPr>
      </w:pPr>
    </w:p>
    <w:p w14:paraId="016926B4" w14:textId="0F287642" w:rsidR="005467EF" w:rsidRPr="00D32F20" w:rsidRDefault="00751338" w:rsidP="002F063A">
      <w:pPr>
        <w:pStyle w:val="NoSpacing"/>
        <w:spacing w:line="276" w:lineRule="auto"/>
        <w:ind w:left="567"/>
        <w:jc w:val="both"/>
        <w:rPr>
          <w:rFonts w:cs="Arial"/>
          <w:szCs w:val="24"/>
        </w:rPr>
      </w:pPr>
      <w:r w:rsidRPr="00D32F20">
        <w:rPr>
          <w:rFonts w:cs="Arial"/>
          <w:b/>
          <w:szCs w:val="24"/>
        </w:rPr>
        <w:t>Casework</w:t>
      </w:r>
      <w:r w:rsidRPr="00D32F20">
        <w:rPr>
          <w:rFonts w:cs="Arial"/>
          <w:szCs w:val="24"/>
        </w:rPr>
        <w:t xml:space="preserve"> - </w:t>
      </w:r>
      <w:r w:rsidR="005467EF" w:rsidRPr="00D32F20">
        <w:rPr>
          <w:rFonts w:cs="Arial"/>
          <w:szCs w:val="24"/>
        </w:rPr>
        <w:t xml:space="preserve">We will adopt </w:t>
      </w:r>
      <w:r w:rsidR="00FF6237" w:rsidRPr="00D32F20">
        <w:rPr>
          <w:rFonts w:cs="Arial"/>
          <w:szCs w:val="24"/>
        </w:rPr>
        <w:t xml:space="preserve">a </w:t>
      </w:r>
      <w:r w:rsidR="005467EF" w:rsidRPr="00D32F20">
        <w:rPr>
          <w:rFonts w:cs="Arial"/>
          <w:szCs w:val="24"/>
        </w:rPr>
        <w:t xml:space="preserve">consistent and robust </w:t>
      </w:r>
      <w:r w:rsidR="00C25581" w:rsidRPr="00D32F20">
        <w:rPr>
          <w:rFonts w:cs="Arial"/>
          <w:szCs w:val="24"/>
        </w:rPr>
        <w:t xml:space="preserve">approach to how we respond to reports of ASB. </w:t>
      </w:r>
      <w:r w:rsidR="005467EF" w:rsidRPr="00D32F20">
        <w:rPr>
          <w:rFonts w:cs="Arial"/>
          <w:szCs w:val="24"/>
        </w:rPr>
        <w:t>We will</w:t>
      </w:r>
      <w:r w:rsidR="006F6676" w:rsidRPr="00D32F20">
        <w:rPr>
          <w:rFonts w:cs="Arial"/>
          <w:szCs w:val="24"/>
        </w:rPr>
        <w:t xml:space="preserve"> e</w:t>
      </w:r>
      <w:r w:rsidR="00C25581" w:rsidRPr="00D32F20">
        <w:rPr>
          <w:rFonts w:cs="Arial"/>
          <w:szCs w:val="24"/>
        </w:rPr>
        <w:t>nsur</w:t>
      </w:r>
      <w:r w:rsidR="00A557D9" w:rsidRPr="00D32F20">
        <w:rPr>
          <w:rFonts w:cs="Arial"/>
          <w:szCs w:val="24"/>
        </w:rPr>
        <w:t>e</w:t>
      </w:r>
      <w:r w:rsidR="00C25581" w:rsidRPr="00D32F20">
        <w:rPr>
          <w:rFonts w:cs="Arial"/>
          <w:szCs w:val="24"/>
        </w:rPr>
        <w:t xml:space="preserve"> </w:t>
      </w:r>
      <w:r w:rsidR="00A557D9" w:rsidRPr="00D32F20">
        <w:rPr>
          <w:rFonts w:cs="Arial"/>
          <w:szCs w:val="24"/>
        </w:rPr>
        <w:t>that</w:t>
      </w:r>
      <w:r w:rsidR="00C25581" w:rsidRPr="00D32F20">
        <w:rPr>
          <w:rFonts w:cs="Arial"/>
          <w:szCs w:val="24"/>
        </w:rPr>
        <w:t xml:space="preserve"> victims and witnesses are kept up to date</w:t>
      </w:r>
      <w:r w:rsidR="008C6FE4" w:rsidRPr="00D32F20">
        <w:rPr>
          <w:rFonts w:cs="Arial"/>
          <w:szCs w:val="24"/>
        </w:rPr>
        <w:t xml:space="preserve"> and agree action plans. We will </w:t>
      </w:r>
      <w:r w:rsidR="006F6676" w:rsidRPr="00D32F20">
        <w:rPr>
          <w:rFonts w:cs="Arial"/>
          <w:szCs w:val="24"/>
        </w:rPr>
        <w:t>u</w:t>
      </w:r>
      <w:r w:rsidR="005467EF" w:rsidRPr="00D32F20">
        <w:rPr>
          <w:rFonts w:cs="Arial"/>
          <w:szCs w:val="24"/>
        </w:rPr>
        <w:t>ndertake sample quality audits of ASB c</w:t>
      </w:r>
      <w:r w:rsidR="008C6FE4" w:rsidRPr="00D32F20">
        <w:rPr>
          <w:rFonts w:cs="Arial"/>
          <w:szCs w:val="24"/>
        </w:rPr>
        <w:t xml:space="preserve">ase files </w:t>
      </w:r>
      <w:r w:rsidR="005467EF" w:rsidRPr="00D32F20">
        <w:rPr>
          <w:rFonts w:cs="Arial"/>
          <w:szCs w:val="24"/>
        </w:rPr>
        <w:t xml:space="preserve">to ensure </w:t>
      </w:r>
      <w:r w:rsidR="006F6676" w:rsidRPr="00D32F20">
        <w:rPr>
          <w:rFonts w:cs="Arial"/>
          <w:szCs w:val="24"/>
        </w:rPr>
        <w:t>o</w:t>
      </w:r>
      <w:r w:rsidR="00A05EEA" w:rsidRPr="00D32F20">
        <w:rPr>
          <w:rFonts w:cs="Arial"/>
          <w:szCs w:val="24"/>
        </w:rPr>
        <w:t xml:space="preserve">ur </w:t>
      </w:r>
      <w:r w:rsidR="005467EF" w:rsidRPr="00D32F20">
        <w:rPr>
          <w:rFonts w:cs="Arial"/>
          <w:szCs w:val="24"/>
        </w:rPr>
        <w:t>procedures are followed</w:t>
      </w:r>
      <w:r w:rsidR="00CA1B56">
        <w:rPr>
          <w:rFonts w:cs="Arial"/>
          <w:szCs w:val="24"/>
        </w:rPr>
        <w:t xml:space="preserve"> with a </w:t>
      </w:r>
      <w:proofErr w:type="gramStart"/>
      <w:r w:rsidR="00CA1B56">
        <w:rPr>
          <w:rFonts w:cs="Arial"/>
          <w:szCs w:val="24"/>
        </w:rPr>
        <w:t>28 day</w:t>
      </w:r>
      <w:proofErr w:type="gramEnd"/>
      <w:r w:rsidR="00CA1B56">
        <w:rPr>
          <w:rFonts w:cs="Arial"/>
          <w:szCs w:val="24"/>
        </w:rPr>
        <w:t xml:space="preserve"> review conducted by the investigating officer and the Neighbourhood Housing Manager.</w:t>
      </w:r>
    </w:p>
    <w:p w14:paraId="39FE66A3" w14:textId="77777777" w:rsidR="00D57CEA" w:rsidRPr="00D32F20" w:rsidRDefault="00D57CEA" w:rsidP="002F063A">
      <w:pPr>
        <w:pStyle w:val="NoSpacing"/>
        <w:spacing w:line="276" w:lineRule="auto"/>
        <w:ind w:left="567"/>
        <w:jc w:val="both"/>
        <w:rPr>
          <w:rFonts w:cs="Arial"/>
          <w:b/>
          <w:szCs w:val="24"/>
        </w:rPr>
      </w:pPr>
    </w:p>
    <w:p w14:paraId="77CFA46B" w14:textId="5CB293BE" w:rsidR="00227B8C" w:rsidRPr="00D94831" w:rsidRDefault="00227B8C" w:rsidP="00227B8C">
      <w:pPr>
        <w:autoSpaceDE w:val="0"/>
        <w:autoSpaceDN w:val="0"/>
        <w:adjustRightInd w:val="0"/>
        <w:spacing w:line="276" w:lineRule="auto"/>
        <w:ind w:left="567"/>
        <w:jc w:val="both"/>
        <w:rPr>
          <w:rFonts w:cs="Arial"/>
          <w:szCs w:val="24"/>
        </w:rPr>
      </w:pPr>
      <w:proofErr w:type="gramStart"/>
      <w:r w:rsidRPr="00D94831">
        <w:rPr>
          <w:rFonts w:cs="Arial"/>
          <w:b/>
          <w:bCs/>
          <w:color w:val="000000" w:themeColor="text1"/>
          <w:szCs w:val="24"/>
        </w:rPr>
        <w:t>Taking action</w:t>
      </w:r>
      <w:proofErr w:type="gramEnd"/>
      <w:r w:rsidRPr="00D94831">
        <w:rPr>
          <w:rFonts w:cs="Arial"/>
          <w:color w:val="000000" w:themeColor="text1"/>
          <w:szCs w:val="24"/>
        </w:rPr>
        <w:t xml:space="preserve"> </w:t>
      </w:r>
      <w:r w:rsidR="004D4A37" w:rsidRPr="00D94831">
        <w:rPr>
          <w:rFonts w:cs="Arial"/>
          <w:szCs w:val="24"/>
        </w:rPr>
        <w:t>–</w:t>
      </w:r>
      <w:r w:rsidRPr="00D94831">
        <w:rPr>
          <w:rFonts w:cs="Arial"/>
          <w:szCs w:val="24"/>
        </w:rPr>
        <w:t xml:space="preserve"> </w:t>
      </w:r>
      <w:r w:rsidR="00916FD2" w:rsidRPr="00D94831">
        <w:rPr>
          <w:rFonts w:cs="Arial"/>
          <w:szCs w:val="24"/>
        </w:rPr>
        <w:t xml:space="preserve">Where ASB is persistent or of a serious nature we will not hesitate to take enforcement action against perpetrators but </w:t>
      </w:r>
      <w:r w:rsidRPr="00D94831">
        <w:rPr>
          <w:rFonts w:cs="Arial"/>
          <w:szCs w:val="24"/>
        </w:rPr>
        <w:t xml:space="preserve">will </w:t>
      </w:r>
      <w:r w:rsidR="004D4A37" w:rsidRPr="00D94831">
        <w:rPr>
          <w:rFonts w:cs="Arial"/>
          <w:szCs w:val="24"/>
        </w:rPr>
        <w:t>remain m</w:t>
      </w:r>
      <w:r w:rsidR="00910116" w:rsidRPr="00D94831">
        <w:rPr>
          <w:rFonts w:cs="Arial"/>
          <w:szCs w:val="24"/>
        </w:rPr>
        <w:t xml:space="preserve">indful of </w:t>
      </w:r>
      <w:r w:rsidR="004D4A37" w:rsidRPr="00D94831">
        <w:rPr>
          <w:rFonts w:cs="Arial"/>
          <w:szCs w:val="24"/>
        </w:rPr>
        <w:t xml:space="preserve">our commitment to prevent homelessness by </w:t>
      </w:r>
      <w:r w:rsidR="005258DD" w:rsidRPr="00D94831">
        <w:rPr>
          <w:rFonts w:cs="Arial"/>
          <w:szCs w:val="24"/>
        </w:rPr>
        <w:t>prioritising legal remedies like injunctions</w:t>
      </w:r>
      <w:r w:rsidR="003462D0" w:rsidRPr="00D94831">
        <w:rPr>
          <w:rFonts w:cs="Arial"/>
          <w:szCs w:val="24"/>
        </w:rPr>
        <w:t xml:space="preserve"> to tackle breaches of tenancies before seeking possession.  </w:t>
      </w:r>
    </w:p>
    <w:p w14:paraId="1C735648" w14:textId="372C7EDE" w:rsidR="00AE073B" w:rsidRDefault="00AE073B" w:rsidP="00227B8C">
      <w:pPr>
        <w:autoSpaceDE w:val="0"/>
        <w:autoSpaceDN w:val="0"/>
        <w:adjustRightInd w:val="0"/>
        <w:spacing w:line="276" w:lineRule="auto"/>
        <w:ind w:left="567"/>
        <w:jc w:val="both"/>
        <w:rPr>
          <w:rFonts w:cs="Arial"/>
          <w:color w:val="000000" w:themeColor="text1"/>
          <w:szCs w:val="24"/>
        </w:rPr>
      </w:pPr>
      <w:r w:rsidRPr="00D94831">
        <w:rPr>
          <w:rFonts w:cs="Arial"/>
          <w:color w:val="000000" w:themeColor="text1"/>
          <w:szCs w:val="24"/>
        </w:rPr>
        <w:t xml:space="preserve">We are unable to move </w:t>
      </w:r>
      <w:r w:rsidR="00624844" w:rsidRPr="00D94831">
        <w:rPr>
          <w:rFonts w:cs="Arial"/>
          <w:color w:val="000000" w:themeColor="text1"/>
          <w:szCs w:val="24"/>
        </w:rPr>
        <w:t>perpet</w:t>
      </w:r>
      <w:r w:rsidR="001F07ED" w:rsidRPr="00D94831">
        <w:rPr>
          <w:rFonts w:cs="Arial"/>
          <w:color w:val="000000" w:themeColor="text1"/>
          <w:szCs w:val="24"/>
        </w:rPr>
        <w:t>r</w:t>
      </w:r>
      <w:r w:rsidR="00624844" w:rsidRPr="00D94831">
        <w:rPr>
          <w:rFonts w:cs="Arial"/>
          <w:color w:val="000000" w:themeColor="text1"/>
          <w:szCs w:val="24"/>
        </w:rPr>
        <w:t xml:space="preserve">ators without a court order </w:t>
      </w:r>
      <w:r w:rsidR="00930D10" w:rsidRPr="00D94831">
        <w:rPr>
          <w:rFonts w:cs="Arial"/>
          <w:color w:val="000000" w:themeColor="text1"/>
          <w:szCs w:val="24"/>
        </w:rPr>
        <w:t>and so our focus will always be on resolving the ASB rather than moving the problem elsewhere.</w:t>
      </w:r>
      <w:r w:rsidR="001C11D9" w:rsidRPr="00D94831">
        <w:rPr>
          <w:rFonts w:cs="Arial"/>
          <w:color w:val="000000" w:themeColor="text1"/>
          <w:szCs w:val="24"/>
        </w:rPr>
        <w:t xml:space="preserve">  We will only consider a move for victims of ASB if they meet our </w:t>
      </w:r>
      <w:r w:rsidR="00886E5F" w:rsidRPr="00D94831">
        <w:rPr>
          <w:rFonts w:cs="Arial"/>
          <w:color w:val="000000" w:themeColor="text1"/>
          <w:szCs w:val="24"/>
        </w:rPr>
        <w:t xml:space="preserve">criteria </w:t>
      </w:r>
      <w:r w:rsidR="00BA3422" w:rsidRPr="00D94831">
        <w:rPr>
          <w:rFonts w:cs="Arial"/>
          <w:color w:val="000000" w:themeColor="text1"/>
          <w:szCs w:val="24"/>
        </w:rPr>
        <w:t>for a Management Transfer under our Lettings Policy.</w:t>
      </w:r>
    </w:p>
    <w:p w14:paraId="68EF806A" w14:textId="77777777" w:rsidR="0004295E" w:rsidRDefault="0004295E" w:rsidP="00227B8C">
      <w:pPr>
        <w:autoSpaceDE w:val="0"/>
        <w:autoSpaceDN w:val="0"/>
        <w:adjustRightInd w:val="0"/>
        <w:spacing w:line="276" w:lineRule="auto"/>
        <w:ind w:left="567"/>
        <w:jc w:val="both"/>
        <w:rPr>
          <w:rFonts w:cs="Arial"/>
          <w:color w:val="000000" w:themeColor="text1"/>
          <w:szCs w:val="24"/>
        </w:rPr>
      </w:pPr>
    </w:p>
    <w:p w14:paraId="7FAAEED3" w14:textId="2DB7E825" w:rsidR="0004295E" w:rsidRPr="0004295E" w:rsidRDefault="0004295E" w:rsidP="00227B8C">
      <w:pPr>
        <w:autoSpaceDE w:val="0"/>
        <w:autoSpaceDN w:val="0"/>
        <w:adjustRightInd w:val="0"/>
        <w:spacing w:line="276" w:lineRule="auto"/>
        <w:ind w:left="567"/>
        <w:jc w:val="both"/>
        <w:rPr>
          <w:rFonts w:cs="Arial"/>
          <w:szCs w:val="24"/>
        </w:rPr>
      </w:pPr>
      <w:proofErr w:type="gramStart"/>
      <w:r w:rsidRPr="0004295E">
        <w:rPr>
          <w:rFonts w:cs="Arial"/>
          <w:b/>
          <w:bCs/>
          <w:color w:val="000000" w:themeColor="text1"/>
          <w:szCs w:val="24"/>
        </w:rPr>
        <w:t xml:space="preserve">Enforcement  </w:t>
      </w:r>
      <w:r>
        <w:rPr>
          <w:rFonts w:cs="Arial"/>
          <w:b/>
          <w:bCs/>
          <w:color w:val="000000" w:themeColor="text1"/>
          <w:szCs w:val="24"/>
        </w:rPr>
        <w:t>–</w:t>
      </w:r>
      <w:proofErr w:type="gramEnd"/>
      <w:r w:rsidRPr="0004295E">
        <w:rPr>
          <w:rFonts w:cs="Arial"/>
          <w:b/>
          <w:bCs/>
          <w:color w:val="000000" w:themeColor="text1"/>
          <w:szCs w:val="24"/>
        </w:rPr>
        <w:t xml:space="preserve"> </w:t>
      </w:r>
      <w:r>
        <w:rPr>
          <w:rFonts w:cs="Arial"/>
          <w:color w:val="000000" w:themeColor="text1"/>
          <w:szCs w:val="24"/>
        </w:rPr>
        <w:t xml:space="preserve">Unity </w:t>
      </w:r>
      <w:r w:rsidR="0041502B">
        <w:rPr>
          <w:rFonts w:cs="Arial"/>
          <w:color w:val="000000" w:themeColor="text1"/>
          <w:szCs w:val="24"/>
        </w:rPr>
        <w:t xml:space="preserve">has at </w:t>
      </w:r>
      <w:r w:rsidR="004252F0">
        <w:rPr>
          <w:rFonts w:cs="Arial"/>
          <w:color w:val="000000" w:themeColor="text1"/>
          <w:szCs w:val="24"/>
        </w:rPr>
        <w:t>its</w:t>
      </w:r>
      <w:r w:rsidR="0041502B">
        <w:rPr>
          <w:rFonts w:cs="Arial"/>
          <w:color w:val="000000" w:themeColor="text1"/>
          <w:szCs w:val="24"/>
        </w:rPr>
        <w:t xml:space="preserve"> </w:t>
      </w:r>
      <w:r w:rsidR="00ED407A">
        <w:rPr>
          <w:rFonts w:cs="Arial"/>
          <w:color w:val="000000" w:themeColor="text1"/>
          <w:szCs w:val="24"/>
        </w:rPr>
        <w:t xml:space="preserve">disposal </w:t>
      </w:r>
      <w:r w:rsidR="007A77B3">
        <w:rPr>
          <w:rFonts w:cs="Arial"/>
          <w:color w:val="000000" w:themeColor="text1"/>
          <w:szCs w:val="24"/>
        </w:rPr>
        <w:t xml:space="preserve">a range </w:t>
      </w:r>
      <w:r w:rsidR="00597B9C">
        <w:rPr>
          <w:rFonts w:cs="Arial"/>
          <w:color w:val="000000" w:themeColor="text1"/>
          <w:szCs w:val="24"/>
        </w:rPr>
        <w:t>o</w:t>
      </w:r>
      <w:r w:rsidR="007A77B3">
        <w:rPr>
          <w:rFonts w:cs="Arial"/>
          <w:color w:val="000000" w:themeColor="text1"/>
          <w:szCs w:val="24"/>
        </w:rPr>
        <w:t>f enforcement methods</w:t>
      </w:r>
      <w:r w:rsidR="00597B9C">
        <w:rPr>
          <w:rFonts w:cs="Arial"/>
          <w:color w:val="000000" w:themeColor="text1"/>
          <w:szCs w:val="24"/>
        </w:rPr>
        <w:t>, both informal and formal, to tackle ASB</w:t>
      </w:r>
      <w:r w:rsidR="00ED407A">
        <w:rPr>
          <w:rFonts w:cs="Arial"/>
          <w:color w:val="000000" w:themeColor="text1"/>
          <w:szCs w:val="24"/>
        </w:rPr>
        <w:t xml:space="preserve">.  </w:t>
      </w:r>
      <w:r w:rsidR="00507DCB">
        <w:rPr>
          <w:rFonts w:cs="Arial"/>
          <w:color w:val="000000" w:themeColor="text1"/>
          <w:szCs w:val="24"/>
        </w:rPr>
        <w:t xml:space="preserve">We will always ensure </w:t>
      </w:r>
      <w:r w:rsidR="003D561C">
        <w:rPr>
          <w:rFonts w:cs="Arial"/>
          <w:color w:val="000000" w:themeColor="text1"/>
          <w:szCs w:val="24"/>
        </w:rPr>
        <w:t xml:space="preserve">it is </w:t>
      </w:r>
      <w:r w:rsidR="00334094">
        <w:rPr>
          <w:rFonts w:cs="Arial"/>
          <w:color w:val="000000" w:themeColor="text1"/>
          <w:szCs w:val="24"/>
        </w:rPr>
        <w:t xml:space="preserve">appropriate and proportionate </w:t>
      </w:r>
      <w:r w:rsidR="003D561C">
        <w:rPr>
          <w:rFonts w:cs="Arial"/>
          <w:color w:val="000000" w:themeColor="text1"/>
          <w:szCs w:val="24"/>
        </w:rPr>
        <w:t xml:space="preserve">to the seriousness of the </w:t>
      </w:r>
      <w:r w:rsidR="00424547">
        <w:rPr>
          <w:rFonts w:cs="Arial"/>
          <w:color w:val="000000" w:themeColor="text1"/>
          <w:szCs w:val="24"/>
        </w:rPr>
        <w:t xml:space="preserve">behaviour.  </w:t>
      </w:r>
      <w:r w:rsidR="003D561C">
        <w:rPr>
          <w:rFonts w:cs="Arial"/>
          <w:color w:val="000000" w:themeColor="text1"/>
          <w:szCs w:val="24"/>
        </w:rPr>
        <w:t xml:space="preserve"> </w:t>
      </w:r>
    </w:p>
    <w:p w14:paraId="72B74829" w14:textId="77777777" w:rsidR="005467EF" w:rsidRPr="00D32F20" w:rsidRDefault="005467EF" w:rsidP="002F063A">
      <w:pPr>
        <w:pStyle w:val="NoSpacing"/>
        <w:spacing w:line="276" w:lineRule="auto"/>
        <w:jc w:val="both"/>
        <w:rPr>
          <w:rFonts w:cs="Arial"/>
          <w:szCs w:val="24"/>
        </w:rPr>
      </w:pPr>
    </w:p>
    <w:p w14:paraId="7C584766" w14:textId="77777777" w:rsidR="005467EF" w:rsidRPr="002D2BFD" w:rsidRDefault="008C6FE4" w:rsidP="00FF6237">
      <w:pPr>
        <w:spacing w:line="276" w:lineRule="auto"/>
        <w:ind w:left="567" w:hanging="567"/>
        <w:jc w:val="both"/>
        <w:rPr>
          <w:rFonts w:cs="Arial"/>
          <w:b/>
          <w:szCs w:val="24"/>
        </w:rPr>
      </w:pPr>
      <w:r w:rsidRPr="002D2BFD">
        <w:rPr>
          <w:rFonts w:cs="Arial"/>
          <w:szCs w:val="24"/>
        </w:rPr>
        <w:t>7</w:t>
      </w:r>
      <w:r w:rsidR="00751338" w:rsidRPr="002D2BFD">
        <w:rPr>
          <w:rFonts w:cs="Arial"/>
          <w:szCs w:val="24"/>
        </w:rPr>
        <w:t>.4</w:t>
      </w:r>
      <w:r w:rsidR="00751338" w:rsidRPr="002D2BFD">
        <w:rPr>
          <w:rFonts w:cs="Arial"/>
          <w:b/>
          <w:szCs w:val="24"/>
        </w:rPr>
        <w:tab/>
      </w:r>
      <w:r w:rsidR="005467EF" w:rsidRPr="002D2BFD">
        <w:rPr>
          <w:rFonts w:cs="Arial"/>
          <w:b/>
          <w:szCs w:val="24"/>
        </w:rPr>
        <w:t xml:space="preserve">We will adopt a supportive approach </w:t>
      </w:r>
    </w:p>
    <w:p w14:paraId="61B813A8" w14:textId="77777777" w:rsidR="005467EF" w:rsidRPr="002D0080" w:rsidRDefault="005467EF" w:rsidP="002F063A">
      <w:pPr>
        <w:spacing w:line="276" w:lineRule="auto"/>
        <w:jc w:val="both"/>
        <w:rPr>
          <w:rFonts w:cs="Arial"/>
          <w:szCs w:val="24"/>
        </w:rPr>
      </w:pPr>
    </w:p>
    <w:p w14:paraId="31ED6FCC" w14:textId="3AE042CC" w:rsidR="001C2943" w:rsidRPr="002D0080" w:rsidRDefault="00280821" w:rsidP="001C2943">
      <w:pPr>
        <w:spacing w:line="276" w:lineRule="auto"/>
        <w:ind w:left="567"/>
        <w:jc w:val="both"/>
        <w:rPr>
          <w:rFonts w:cs="Arial"/>
          <w:bCs/>
          <w:szCs w:val="24"/>
        </w:rPr>
      </w:pPr>
      <w:r w:rsidRPr="002D0080">
        <w:rPr>
          <w:rFonts w:cs="Arial"/>
          <w:b/>
          <w:szCs w:val="24"/>
        </w:rPr>
        <w:t xml:space="preserve">Supporting vulnerable </w:t>
      </w:r>
      <w:r w:rsidR="00D853EA" w:rsidRPr="002D0080">
        <w:rPr>
          <w:rFonts w:cs="Arial"/>
          <w:b/>
          <w:szCs w:val="24"/>
        </w:rPr>
        <w:t>customers</w:t>
      </w:r>
      <w:r w:rsidR="00D853EA" w:rsidRPr="002D0080">
        <w:rPr>
          <w:rFonts w:cs="Arial"/>
          <w:bCs/>
          <w:szCs w:val="24"/>
        </w:rPr>
        <w:t xml:space="preserve"> - </w:t>
      </w:r>
      <w:r w:rsidR="00787817" w:rsidRPr="002D0080">
        <w:rPr>
          <w:rFonts w:cs="Arial"/>
          <w:bCs/>
          <w:szCs w:val="24"/>
        </w:rPr>
        <w:t xml:space="preserve">ASB can be caused </w:t>
      </w:r>
      <w:r w:rsidR="00013914" w:rsidRPr="002D0080">
        <w:rPr>
          <w:rFonts w:cs="Arial"/>
          <w:bCs/>
          <w:szCs w:val="24"/>
        </w:rPr>
        <w:t>or made worse due to someone’s vulnerabilities or dis</w:t>
      </w:r>
      <w:r w:rsidR="00895307" w:rsidRPr="002D0080">
        <w:rPr>
          <w:rFonts w:cs="Arial"/>
          <w:bCs/>
          <w:szCs w:val="24"/>
        </w:rPr>
        <w:t xml:space="preserve">abilities.  Where this is the </w:t>
      </w:r>
      <w:proofErr w:type="gramStart"/>
      <w:r w:rsidR="00895307" w:rsidRPr="002D0080">
        <w:rPr>
          <w:rFonts w:cs="Arial"/>
          <w:bCs/>
          <w:szCs w:val="24"/>
        </w:rPr>
        <w:t>case</w:t>
      </w:r>
      <w:proofErr w:type="gramEnd"/>
      <w:r w:rsidR="00895307" w:rsidRPr="002D0080">
        <w:rPr>
          <w:rFonts w:cs="Arial"/>
          <w:bCs/>
          <w:szCs w:val="24"/>
        </w:rPr>
        <w:t xml:space="preserve"> we </w:t>
      </w:r>
      <w:r w:rsidR="00887AE8" w:rsidRPr="002D0080">
        <w:rPr>
          <w:rFonts w:cs="Arial"/>
          <w:bCs/>
          <w:szCs w:val="24"/>
        </w:rPr>
        <w:t>ende</w:t>
      </w:r>
      <w:r w:rsidR="005F69C8" w:rsidRPr="002D0080">
        <w:rPr>
          <w:rFonts w:cs="Arial"/>
          <w:bCs/>
          <w:szCs w:val="24"/>
        </w:rPr>
        <w:t>a</w:t>
      </w:r>
      <w:r w:rsidR="00887AE8" w:rsidRPr="002D0080">
        <w:rPr>
          <w:rFonts w:cs="Arial"/>
          <w:bCs/>
          <w:szCs w:val="24"/>
        </w:rPr>
        <w:t xml:space="preserve">vour </w:t>
      </w:r>
      <w:r w:rsidR="00F950D6" w:rsidRPr="002D0080">
        <w:rPr>
          <w:rFonts w:cs="Arial"/>
          <w:bCs/>
          <w:szCs w:val="24"/>
        </w:rPr>
        <w:t xml:space="preserve">to seek </w:t>
      </w:r>
      <w:r w:rsidR="00887AE8" w:rsidRPr="002D0080">
        <w:rPr>
          <w:rFonts w:cs="Arial"/>
          <w:bCs/>
          <w:szCs w:val="24"/>
        </w:rPr>
        <w:t xml:space="preserve">support </w:t>
      </w:r>
      <w:r w:rsidR="004D519E" w:rsidRPr="002D0080">
        <w:rPr>
          <w:rFonts w:cs="Arial"/>
          <w:bCs/>
          <w:szCs w:val="24"/>
        </w:rPr>
        <w:t>and guidance from relevant support agencies with the person to find the best solution</w:t>
      </w:r>
      <w:r w:rsidR="00A26A97" w:rsidRPr="002D0080">
        <w:rPr>
          <w:rFonts w:cs="Arial"/>
          <w:bCs/>
          <w:szCs w:val="24"/>
        </w:rPr>
        <w:t xml:space="preserve"> </w:t>
      </w:r>
      <w:r w:rsidR="005F69C8" w:rsidRPr="002D0080">
        <w:rPr>
          <w:rFonts w:cs="Arial"/>
          <w:bCs/>
          <w:szCs w:val="24"/>
        </w:rPr>
        <w:t>for both perpetrators and victims</w:t>
      </w:r>
      <w:r w:rsidR="001C2943" w:rsidRPr="002D0080">
        <w:rPr>
          <w:rFonts w:cs="Arial"/>
          <w:bCs/>
          <w:szCs w:val="24"/>
        </w:rPr>
        <w:t xml:space="preserve">.  We take our </w:t>
      </w:r>
      <w:r w:rsidR="001C2943" w:rsidRPr="002D0080">
        <w:rPr>
          <w:rFonts w:cs="Arial"/>
          <w:bCs/>
          <w:szCs w:val="24"/>
        </w:rPr>
        <w:lastRenderedPageBreak/>
        <w:t xml:space="preserve">responsibilities to safeguard vulnerable people seriously whether they are causing or are victims of ASB.  </w:t>
      </w:r>
    </w:p>
    <w:p w14:paraId="470E7D0A" w14:textId="7CE6B7FA" w:rsidR="00A24D7E" w:rsidRPr="002D0080" w:rsidRDefault="00A24D7E" w:rsidP="002F063A">
      <w:pPr>
        <w:spacing w:line="276" w:lineRule="auto"/>
        <w:ind w:left="567"/>
        <w:jc w:val="both"/>
        <w:rPr>
          <w:rFonts w:cs="Arial"/>
          <w:b/>
          <w:szCs w:val="24"/>
        </w:rPr>
      </w:pPr>
    </w:p>
    <w:p w14:paraId="73AFB812" w14:textId="3509935D" w:rsidR="00D853EA" w:rsidRPr="002D0080" w:rsidRDefault="00D853EA" w:rsidP="002F063A">
      <w:pPr>
        <w:spacing w:line="276" w:lineRule="auto"/>
        <w:ind w:left="567"/>
        <w:jc w:val="both"/>
        <w:rPr>
          <w:rFonts w:cs="Arial"/>
          <w:bCs/>
          <w:szCs w:val="24"/>
        </w:rPr>
      </w:pPr>
      <w:r w:rsidRPr="002D0080">
        <w:rPr>
          <w:rFonts w:cs="Arial"/>
          <w:b/>
          <w:szCs w:val="24"/>
        </w:rPr>
        <w:t xml:space="preserve">Victim </w:t>
      </w:r>
      <w:r w:rsidR="007134E2" w:rsidRPr="002D0080">
        <w:rPr>
          <w:rFonts w:cs="Arial"/>
          <w:b/>
          <w:szCs w:val="24"/>
        </w:rPr>
        <w:t xml:space="preserve">and witness </w:t>
      </w:r>
      <w:r w:rsidRPr="002D0080">
        <w:rPr>
          <w:rFonts w:cs="Arial"/>
          <w:b/>
          <w:szCs w:val="24"/>
        </w:rPr>
        <w:t xml:space="preserve">support </w:t>
      </w:r>
      <w:r w:rsidR="007134E2" w:rsidRPr="002D0080">
        <w:rPr>
          <w:rFonts w:cs="Arial"/>
          <w:b/>
          <w:szCs w:val="24"/>
        </w:rPr>
        <w:t>–</w:t>
      </w:r>
      <w:r w:rsidRPr="002D0080">
        <w:rPr>
          <w:rFonts w:cs="Arial"/>
          <w:b/>
          <w:szCs w:val="24"/>
        </w:rPr>
        <w:t xml:space="preserve"> </w:t>
      </w:r>
      <w:r w:rsidR="007134E2" w:rsidRPr="002D0080">
        <w:rPr>
          <w:rFonts w:cs="Arial"/>
          <w:bCs/>
          <w:szCs w:val="24"/>
        </w:rPr>
        <w:t xml:space="preserve">we recognise that </w:t>
      </w:r>
      <w:proofErr w:type="gramStart"/>
      <w:r w:rsidR="007134E2" w:rsidRPr="002D0080">
        <w:rPr>
          <w:rFonts w:cs="Arial"/>
          <w:bCs/>
          <w:szCs w:val="24"/>
        </w:rPr>
        <w:t>a really important</w:t>
      </w:r>
      <w:proofErr w:type="gramEnd"/>
      <w:r w:rsidR="007134E2" w:rsidRPr="002D0080">
        <w:rPr>
          <w:rFonts w:cs="Arial"/>
          <w:bCs/>
          <w:szCs w:val="24"/>
        </w:rPr>
        <w:t xml:space="preserve"> partner in resolving ASB is the victim and witness</w:t>
      </w:r>
      <w:r w:rsidR="00E34C8E" w:rsidRPr="002D0080">
        <w:rPr>
          <w:rFonts w:cs="Arial"/>
          <w:bCs/>
          <w:szCs w:val="24"/>
        </w:rPr>
        <w:t>.  They can feel isolated in their communities and fa</w:t>
      </w:r>
      <w:r w:rsidR="00FC0B05" w:rsidRPr="002D0080">
        <w:rPr>
          <w:rFonts w:cs="Arial"/>
          <w:bCs/>
          <w:szCs w:val="24"/>
        </w:rPr>
        <w:t>milies.  We want to give them confidence in our service and to do this we will offer support in the following ways:</w:t>
      </w:r>
    </w:p>
    <w:p w14:paraId="3C89BF5A" w14:textId="77777777" w:rsidR="0029632C" w:rsidRPr="002D0080" w:rsidRDefault="0029632C" w:rsidP="002F063A">
      <w:pPr>
        <w:spacing w:line="276" w:lineRule="auto"/>
        <w:ind w:left="567"/>
        <w:jc w:val="both"/>
        <w:rPr>
          <w:rFonts w:cs="Arial"/>
          <w:bCs/>
          <w:szCs w:val="24"/>
        </w:rPr>
      </w:pPr>
    </w:p>
    <w:p w14:paraId="17B1CDAB" w14:textId="015E4DF1" w:rsidR="0029632C" w:rsidRPr="00E36EBE" w:rsidRDefault="0029632C" w:rsidP="0029632C">
      <w:pPr>
        <w:pStyle w:val="ListParagraph"/>
        <w:numPr>
          <w:ilvl w:val="0"/>
          <w:numId w:val="40"/>
        </w:numPr>
        <w:spacing w:line="276" w:lineRule="auto"/>
        <w:jc w:val="both"/>
        <w:rPr>
          <w:rFonts w:cs="Arial"/>
          <w:bCs/>
          <w:szCs w:val="24"/>
        </w:rPr>
      </w:pPr>
      <w:r w:rsidRPr="00E36EBE">
        <w:rPr>
          <w:rFonts w:cs="Arial"/>
          <w:bCs/>
          <w:szCs w:val="24"/>
        </w:rPr>
        <w:t>Prompt interviews and regular updates</w:t>
      </w:r>
    </w:p>
    <w:p w14:paraId="61512D97" w14:textId="53678CD7" w:rsidR="0029632C" w:rsidRPr="00E36EBE" w:rsidRDefault="00B975EA" w:rsidP="0029632C">
      <w:pPr>
        <w:pStyle w:val="ListParagraph"/>
        <w:numPr>
          <w:ilvl w:val="0"/>
          <w:numId w:val="40"/>
        </w:numPr>
        <w:spacing w:line="276" w:lineRule="auto"/>
        <w:jc w:val="both"/>
        <w:rPr>
          <w:rFonts w:cs="Arial"/>
          <w:bCs/>
          <w:szCs w:val="24"/>
        </w:rPr>
      </w:pPr>
      <w:r w:rsidRPr="00E36EBE">
        <w:rPr>
          <w:rFonts w:cs="Arial"/>
          <w:bCs/>
          <w:szCs w:val="24"/>
        </w:rPr>
        <w:t>M</w:t>
      </w:r>
      <w:r w:rsidR="0029632C" w:rsidRPr="00E36EBE">
        <w:rPr>
          <w:rFonts w:cs="Arial"/>
          <w:bCs/>
          <w:szCs w:val="24"/>
        </w:rPr>
        <w:t>ediation</w:t>
      </w:r>
      <w:r w:rsidRPr="00E36EBE">
        <w:rPr>
          <w:rFonts w:cs="Arial"/>
          <w:bCs/>
          <w:szCs w:val="24"/>
        </w:rPr>
        <w:t xml:space="preserve">/conflict resolution </w:t>
      </w:r>
    </w:p>
    <w:p w14:paraId="0EEFE0E1" w14:textId="6CABA5C1" w:rsidR="00B975EA" w:rsidRPr="00E36EBE" w:rsidRDefault="00B975EA" w:rsidP="0029632C">
      <w:pPr>
        <w:pStyle w:val="ListParagraph"/>
        <w:numPr>
          <w:ilvl w:val="0"/>
          <w:numId w:val="40"/>
        </w:numPr>
        <w:spacing w:line="276" w:lineRule="auto"/>
        <w:jc w:val="both"/>
        <w:rPr>
          <w:rFonts w:cs="Arial"/>
          <w:bCs/>
          <w:szCs w:val="24"/>
        </w:rPr>
      </w:pPr>
      <w:r w:rsidRPr="00E36EBE">
        <w:rPr>
          <w:rFonts w:cs="Arial"/>
          <w:bCs/>
          <w:szCs w:val="24"/>
        </w:rPr>
        <w:t>Use of CCTV to ga</w:t>
      </w:r>
      <w:r w:rsidR="00A96B79" w:rsidRPr="00E36EBE">
        <w:rPr>
          <w:rFonts w:cs="Arial"/>
          <w:bCs/>
          <w:szCs w:val="24"/>
        </w:rPr>
        <w:t>t</w:t>
      </w:r>
      <w:r w:rsidRPr="00E36EBE">
        <w:rPr>
          <w:rFonts w:cs="Arial"/>
          <w:bCs/>
          <w:szCs w:val="24"/>
        </w:rPr>
        <w:t>her evidence</w:t>
      </w:r>
    </w:p>
    <w:p w14:paraId="60A1DBEA" w14:textId="3696BD4B" w:rsidR="00B975EA" w:rsidRPr="00E36EBE" w:rsidRDefault="00B975EA" w:rsidP="0029632C">
      <w:pPr>
        <w:pStyle w:val="ListParagraph"/>
        <w:numPr>
          <w:ilvl w:val="0"/>
          <w:numId w:val="40"/>
        </w:numPr>
        <w:spacing w:line="276" w:lineRule="auto"/>
        <w:jc w:val="both"/>
        <w:rPr>
          <w:rFonts w:cs="Arial"/>
          <w:bCs/>
          <w:szCs w:val="24"/>
        </w:rPr>
      </w:pPr>
      <w:r w:rsidRPr="00E36EBE">
        <w:rPr>
          <w:rFonts w:cs="Arial"/>
          <w:bCs/>
          <w:szCs w:val="24"/>
        </w:rPr>
        <w:t>Requesting extra police patrols</w:t>
      </w:r>
    </w:p>
    <w:p w14:paraId="2CCDB84F" w14:textId="435A93AA" w:rsidR="00B975EA" w:rsidRPr="007D0FFB" w:rsidRDefault="007D0FFB" w:rsidP="0029632C">
      <w:pPr>
        <w:pStyle w:val="ListParagraph"/>
        <w:numPr>
          <w:ilvl w:val="0"/>
          <w:numId w:val="40"/>
        </w:numPr>
        <w:spacing w:line="276" w:lineRule="auto"/>
        <w:jc w:val="both"/>
        <w:rPr>
          <w:rFonts w:cs="Arial"/>
          <w:bCs/>
          <w:szCs w:val="24"/>
        </w:rPr>
      </w:pPr>
      <w:r w:rsidRPr="007D0FFB">
        <w:rPr>
          <w:rFonts w:cs="Arial"/>
          <w:bCs/>
          <w:szCs w:val="24"/>
        </w:rPr>
        <w:t xml:space="preserve">Make referrals to victim support to </w:t>
      </w:r>
      <w:r w:rsidR="00CC2B83" w:rsidRPr="007D0FFB">
        <w:rPr>
          <w:rFonts w:cs="Arial"/>
          <w:bCs/>
          <w:szCs w:val="24"/>
        </w:rPr>
        <w:t>Issue of personal alarms</w:t>
      </w:r>
      <w:r w:rsidR="00A96B79" w:rsidRPr="007D0FFB">
        <w:rPr>
          <w:rFonts w:cs="Arial"/>
          <w:bCs/>
          <w:szCs w:val="24"/>
        </w:rPr>
        <w:t xml:space="preserve"> </w:t>
      </w:r>
      <w:r w:rsidR="005414A1" w:rsidRPr="007D0FFB">
        <w:rPr>
          <w:rFonts w:cs="Arial"/>
          <w:bCs/>
          <w:szCs w:val="24"/>
        </w:rPr>
        <w:t xml:space="preserve">and </w:t>
      </w:r>
      <w:r w:rsidR="00CC2B83" w:rsidRPr="007D0FFB">
        <w:rPr>
          <w:rFonts w:cs="Arial"/>
          <w:bCs/>
          <w:szCs w:val="24"/>
        </w:rPr>
        <w:t>use of ‘target hardening measures</w:t>
      </w:r>
      <w:r w:rsidR="008B2172">
        <w:rPr>
          <w:rFonts w:cs="Arial"/>
          <w:bCs/>
          <w:szCs w:val="24"/>
        </w:rPr>
        <w:t>’</w:t>
      </w:r>
      <w:r w:rsidR="00CC2B83" w:rsidRPr="007D0FFB">
        <w:rPr>
          <w:rFonts w:cs="Arial"/>
          <w:bCs/>
          <w:szCs w:val="24"/>
        </w:rPr>
        <w:t xml:space="preserve"> </w:t>
      </w:r>
    </w:p>
    <w:p w14:paraId="2BF49FDC" w14:textId="036F83FA" w:rsidR="00A96B79" w:rsidRPr="00E36EBE" w:rsidRDefault="00A96B79" w:rsidP="0029632C">
      <w:pPr>
        <w:pStyle w:val="ListParagraph"/>
        <w:numPr>
          <w:ilvl w:val="0"/>
          <w:numId w:val="40"/>
        </w:numPr>
        <w:spacing w:line="276" w:lineRule="auto"/>
        <w:jc w:val="both"/>
        <w:rPr>
          <w:rFonts w:cs="Arial"/>
          <w:bCs/>
          <w:szCs w:val="24"/>
        </w:rPr>
      </w:pPr>
      <w:r w:rsidRPr="00E36EBE">
        <w:rPr>
          <w:rFonts w:cs="Arial"/>
          <w:bCs/>
          <w:szCs w:val="24"/>
        </w:rPr>
        <w:t>Court protocols and support for witnesses</w:t>
      </w:r>
    </w:p>
    <w:p w14:paraId="240DAE0F" w14:textId="447997A2" w:rsidR="00A96B79" w:rsidRPr="00E36EBE" w:rsidRDefault="00A96B79" w:rsidP="0029632C">
      <w:pPr>
        <w:pStyle w:val="ListParagraph"/>
        <w:numPr>
          <w:ilvl w:val="0"/>
          <w:numId w:val="40"/>
        </w:numPr>
        <w:spacing w:line="276" w:lineRule="auto"/>
        <w:jc w:val="both"/>
        <w:rPr>
          <w:rFonts w:cs="Arial"/>
          <w:bCs/>
          <w:szCs w:val="24"/>
        </w:rPr>
      </w:pPr>
      <w:r w:rsidRPr="00E36EBE">
        <w:rPr>
          <w:rFonts w:cs="Arial"/>
          <w:bCs/>
          <w:szCs w:val="24"/>
        </w:rPr>
        <w:t>Professional witnessing</w:t>
      </w:r>
    </w:p>
    <w:p w14:paraId="6ECD45AE" w14:textId="77777777" w:rsidR="001E2AE0" w:rsidRPr="00D32F20" w:rsidRDefault="001E2AE0" w:rsidP="002F063A">
      <w:pPr>
        <w:spacing w:line="276" w:lineRule="auto"/>
        <w:ind w:left="567"/>
        <w:jc w:val="both"/>
        <w:rPr>
          <w:rFonts w:cs="Arial"/>
          <w:b/>
          <w:szCs w:val="24"/>
        </w:rPr>
      </w:pPr>
    </w:p>
    <w:p w14:paraId="2CE3194F" w14:textId="77777777" w:rsidR="005467EF" w:rsidRPr="008B2172" w:rsidRDefault="008C6FE4" w:rsidP="00FF6237">
      <w:pPr>
        <w:spacing w:line="276" w:lineRule="auto"/>
        <w:ind w:left="567" w:hanging="567"/>
        <w:jc w:val="both"/>
        <w:rPr>
          <w:rFonts w:cs="Arial"/>
          <w:b/>
          <w:szCs w:val="24"/>
        </w:rPr>
      </w:pPr>
      <w:r w:rsidRPr="008B2172">
        <w:rPr>
          <w:rFonts w:cs="Arial"/>
          <w:szCs w:val="24"/>
        </w:rPr>
        <w:t>7</w:t>
      </w:r>
      <w:r w:rsidR="00751338" w:rsidRPr="008B2172">
        <w:rPr>
          <w:rFonts w:cs="Arial"/>
          <w:szCs w:val="24"/>
        </w:rPr>
        <w:t>.5</w:t>
      </w:r>
      <w:r w:rsidR="00751338" w:rsidRPr="008B2172">
        <w:rPr>
          <w:rFonts w:cs="Arial"/>
          <w:b/>
          <w:szCs w:val="24"/>
        </w:rPr>
        <w:t xml:space="preserve"> </w:t>
      </w:r>
      <w:r w:rsidR="00751338" w:rsidRPr="008B2172">
        <w:rPr>
          <w:rFonts w:cs="Arial"/>
          <w:b/>
          <w:szCs w:val="24"/>
        </w:rPr>
        <w:tab/>
      </w:r>
      <w:r w:rsidR="005467EF" w:rsidRPr="008B2172">
        <w:rPr>
          <w:rFonts w:cs="Arial"/>
          <w:b/>
          <w:szCs w:val="24"/>
        </w:rPr>
        <w:t>We will encourage individual and community responsibility</w:t>
      </w:r>
    </w:p>
    <w:p w14:paraId="1F4EBBA6" w14:textId="77777777" w:rsidR="005467EF" w:rsidRPr="00D32F20" w:rsidRDefault="005467EF" w:rsidP="002F063A">
      <w:pPr>
        <w:spacing w:line="276" w:lineRule="auto"/>
        <w:jc w:val="both"/>
        <w:rPr>
          <w:rFonts w:cs="Arial"/>
          <w:b/>
          <w:szCs w:val="24"/>
        </w:rPr>
      </w:pPr>
    </w:p>
    <w:p w14:paraId="2A81A1E1" w14:textId="77777777" w:rsidR="00E90F73" w:rsidRPr="00D32F20" w:rsidRDefault="00751338" w:rsidP="002F063A">
      <w:pPr>
        <w:spacing w:line="276" w:lineRule="auto"/>
        <w:ind w:left="567"/>
        <w:jc w:val="both"/>
        <w:rPr>
          <w:rFonts w:cs="Arial"/>
          <w:szCs w:val="24"/>
        </w:rPr>
      </w:pPr>
      <w:r w:rsidRPr="00D32F20">
        <w:rPr>
          <w:rFonts w:cs="Arial"/>
          <w:b/>
          <w:szCs w:val="24"/>
        </w:rPr>
        <w:t>Tolerance</w:t>
      </w:r>
      <w:r w:rsidRPr="00D32F20">
        <w:rPr>
          <w:rFonts w:cs="Arial"/>
          <w:szCs w:val="24"/>
        </w:rPr>
        <w:t xml:space="preserve"> - </w:t>
      </w:r>
      <w:r w:rsidR="005467EF" w:rsidRPr="00D32F20">
        <w:rPr>
          <w:rFonts w:cs="Arial"/>
          <w:szCs w:val="24"/>
        </w:rPr>
        <w:t>We will work to build strong communities by promoting individual responsibility and tolerance. We will do this by</w:t>
      </w:r>
      <w:r w:rsidR="006F6676" w:rsidRPr="00D32F20">
        <w:rPr>
          <w:rFonts w:cs="Arial"/>
          <w:szCs w:val="24"/>
        </w:rPr>
        <w:t xml:space="preserve"> e</w:t>
      </w:r>
      <w:r w:rsidR="00E90F73" w:rsidRPr="00D32F20">
        <w:rPr>
          <w:rFonts w:cs="Arial"/>
          <w:szCs w:val="24"/>
        </w:rPr>
        <w:t>ncouraging customers to resolve neighbour disputes directly</w:t>
      </w:r>
      <w:r w:rsidR="006F6676" w:rsidRPr="00D32F20">
        <w:rPr>
          <w:rFonts w:cs="Arial"/>
          <w:szCs w:val="24"/>
        </w:rPr>
        <w:t>.</w:t>
      </w:r>
    </w:p>
    <w:p w14:paraId="4A2BEEA8" w14:textId="77777777" w:rsidR="001E3BCD" w:rsidRPr="00D32F20" w:rsidRDefault="001E3BCD" w:rsidP="002F063A">
      <w:pPr>
        <w:spacing w:line="276" w:lineRule="auto"/>
        <w:jc w:val="both"/>
        <w:rPr>
          <w:rFonts w:cs="Arial"/>
          <w:b/>
          <w:szCs w:val="24"/>
        </w:rPr>
      </w:pPr>
    </w:p>
    <w:p w14:paraId="126F8C89" w14:textId="77777777" w:rsidR="007866A2" w:rsidRPr="008B2172" w:rsidRDefault="008C6FE4" w:rsidP="00FF6237">
      <w:pPr>
        <w:spacing w:line="276" w:lineRule="auto"/>
        <w:ind w:left="567" w:hanging="567"/>
        <w:jc w:val="both"/>
        <w:rPr>
          <w:rFonts w:cs="Arial"/>
          <w:b/>
          <w:szCs w:val="24"/>
        </w:rPr>
      </w:pPr>
      <w:r w:rsidRPr="008B2172">
        <w:rPr>
          <w:rFonts w:cs="Arial"/>
          <w:szCs w:val="24"/>
        </w:rPr>
        <w:t>7</w:t>
      </w:r>
      <w:r w:rsidR="00751338" w:rsidRPr="008B2172">
        <w:rPr>
          <w:rFonts w:cs="Arial"/>
          <w:szCs w:val="24"/>
        </w:rPr>
        <w:t>.6</w:t>
      </w:r>
      <w:r w:rsidR="00D90813" w:rsidRPr="008B2172">
        <w:rPr>
          <w:rFonts w:cs="Arial"/>
          <w:b/>
          <w:szCs w:val="24"/>
        </w:rPr>
        <w:tab/>
      </w:r>
      <w:r w:rsidR="007866A2" w:rsidRPr="008B2172">
        <w:rPr>
          <w:rFonts w:cs="Arial"/>
          <w:b/>
          <w:szCs w:val="24"/>
        </w:rPr>
        <w:t>We will focus on prevention</w:t>
      </w:r>
      <w:r w:rsidR="00FF6237" w:rsidRPr="008B2172">
        <w:rPr>
          <w:rFonts w:cs="Arial"/>
          <w:b/>
          <w:szCs w:val="24"/>
        </w:rPr>
        <w:t xml:space="preserve"> and</w:t>
      </w:r>
      <w:r w:rsidR="006F6676" w:rsidRPr="008B2172">
        <w:rPr>
          <w:rFonts w:cs="Arial"/>
          <w:b/>
          <w:szCs w:val="24"/>
        </w:rPr>
        <w:t xml:space="preserve"> </w:t>
      </w:r>
      <w:r w:rsidR="007866A2" w:rsidRPr="008B2172">
        <w:rPr>
          <w:rFonts w:cs="Arial"/>
          <w:b/>
          <w:szCs w:val="24"/>
        </w:rPr>
        <w:t>early intervention</w:t>
      </w:r>
    </w:p>
    <w:p w14:paraId="5C6F0DA7" w14:textId="77777777" w:rsidR="007866A2" w:rsidRPr="00D32F20" w:rsidRDefault="007866A2" w:rsidP="002F063A">
      <w:pPr>
        <w:pStyle w:val="NoSpacing"/>
        <w:spacing w:line="276" w:lineRule="auto"/>
        <w:jc w:val="both"/>
        <w:rPr>
          <w:rFonts w:cs="Arial"/>
          <w:szCs w:val="24"/>
        </w:rPr>
      </w:pPr>
    </w:p>
    <w:p w14:paraId="2EE6CBA6" w14:textId="77777777" w:rsidR="001E08D3" w:rsidRPr="00D32F20" w:rsidRDefault="001E08D3" w:rsidP="001E08D3">
      <w:pPr>
        <w:spacing w:line="276" w:lineRule="auto"/>
        <w:ind w:left="567"/>
        <w:jc w:val="both"/>
        <w:rPr>
          <w:rFonts w:cs="Arial"/>
          <w:color w:val="000000" w:themeColor="text1"/>
          <w:szCs w:val="24"/>
        </w:rPr>
      </w:pPr>
      <w:r w:rsidRPr="00D32F20">
        <w:rPr>
          <w:rFonts w:cs="Arial"/>
          <w:b/>
          <w:color w:val="000000" w:themeColor="text1"/>
          <w:szCs w:val="24"/>
        </w:rPr>
        <w:t>Obligations</w:t>
      </w:r>
      <w:r w:rsidRPr="00D32F20">
        <w:rPr>
          <w:rFonts w:cs="Arial"/>
          <w:color w:val="000000" w:themeColor="text1"/>
          <w:szCs w:val="24"/>
        </w:rPr>
        <w:t xml:space="preserve"> - We will ensure that all customers are aware of their obligations under the tenancy agreement and make it clear that ASB will not be tolerated.</w:t>
      </w:r>
    </w:p>
    <w:p w14:paraId="631AD6C6" w14:textId="77777777" w:rsidR="004C30D4" w:rsidRPr="00D32F20" w:rsidRDefault="004C30D4" w:rsidP="001E08D3">
      <w:pPr>
        <w:spacing w:line="276" w:lineRule="auto"/>
        <w:ind w:left="567"/>
        <w:jc w:val="both"/>
        <w:rPr>
          <w:rFonts w:cs="Arial"/>
          <w:color w:val="FF0000"/>
          <w:szCs w:val="24"/>
        </w:rPr>
      </w:pPr>
    </w:p>
    <w:p w14:paraId="44AFFBC0" w14:textId="77777777" w:rsidR="004760C1" w:rsidRPr="00D32F20" w:rsidRDefault="001E08D3" w:rsidP="001E08D3">
      <w:pPr>
        <w:pStyle w:val="NoSpacing"/>
        <w:spacing w:line="276" w:lineRule="auto"/>
        <w:ind w:left="567"/>
        <w:jc w:val="both"/>
        <w:rPr>
          <w:rFonts w:cs="Arial"/>
          <w:szCs w:val="24"/>
        </w:rPr>
      </w:pPr>
      <w:r w:rsidRPr="00D32F20">
        <w:rPr>
          <w:rFonts w:cs="Arial"/>
          <w:b/>
          <w:szCs w:val="24"/>
        </w:rPr>
        <w:t>Allocations</w:t>
      </w:r>
      <w:r w:rsidRPr="00D32F20">
        <w:rPr>
          <w:rFonts w:cs="Arial"/>
          <w:szCs w:val="24"/>
        </w:rPr>
        <w:t xml:space="preserve"> - We will ensure that our approach to allocations contributes towards building sustainable communities. To achieve this, we </w:t>
      </w:r>
      <w:r w:rsidR="004760C1" w:rsidRPr="00D32F20">
        <w:rPr>
          <w:rFonts w:cs="Arial"/>
          <w:szCs w:val="24"/>
        </w:rPr>
        <w:t>will:</w:t>
      </w:r>
    </w:p>
    <w:p w14:paraId="45155703" w14:textId="77777777" w:rsidR="004760C1" w:rsidRPr="00D32F20" w:rsidRDefault="004760C1" w:rsidP="001E08D3">
      <w:pPr>
        <w:pStyle w:val="NoSpacing"/>
        <w:spacing w:line="276" w:lineRule="auto"/>
        <w:ind w:left="567"/>
        <w:jc w:val="both"/>
        <w:rPr>
          <w:rFonts w:cs="Arial"/>
          <w:szCs w:val="24"/>
        </w:rPr>
      </w:pPr>
    </w:p>
    <w:p w14:paraId="061B1FA7" w14:textId="664242E3" w:rsidR="001E08D3" w:rsidRPr="00D328F9" w:rsidRDefault="001E08D3" w:rsidP="004C30D4">
      <w:pPr>
        <w:pStyle w:val="NoSpacing"/>
        <w:numPr>
          <w:ilvl w:val="0"/>
          <w:numId w:val="39"/>
        </w:numPr>
        <w:spacing w:line="276" w:lineRule="auto"/>
        <w:jc w:val="both"/>
        <w:rPr>
          <w:rFonts w:cs="Arial"/>
          <w:szCs w:val="24"/>
        </w:rPr>
      </w:pPr>
      <w:r w:rsidRPr="00D328F9">
        <w:rPr>
          <w:rFonts w:cs="Arial"/>
          <w:szCs w:val="24"/>
        </w:rPr>
        <w:t>adopt local lettings policies</w:t>
      </w:r>
      <w:r w:rsidR="004C30D4" w:rsidRPr="00D328F9">
        <w:rPr>
          <w:rFonts w:cs="Arial"/>
          <w:szCs w:val="24"/>
        </w:rPr>
        <w:t xml:space="preserve"> where we feel the need to </w:t>
      </w:r>
      <w:proofErr w:type="gramStart"/>
      <w:r w:rsidR="004C30D4" w:rsidRPr="00D328F9">
        <w:rPr>
          <w:rFonts w:cs="Arial"/>
          <w:szCs w:val="24"/>
        </w:rPr>
        <w:t>in order to</w:t>
      </w:r>
      <w:proofErr w:type="gramEnd"/>
      <w:r w:rsidR="004C30D4" w:rsidRPr="00D328F9">
        <w:rPr>
          <w:rFonts w:cs="Arial"/>
          <w:szCs w:val="24"/>
        </w:rPr>
        <w:t xml:space="preserve"> manage the risks of ASB.</w:t>
      </w:r>
    </w:p>
    <w:p w14:paraId="3F706FE0" w14:textId="4619B01C" w:rsidR="00153CE2" w:rsidRDefault="00DC6852" w:rsidP="004C30D4">
      <w:pPr>
        <w:pStyle w:val="NoSpacing"/>
        <w:numPr>
          <w:ilvl w:val="0"/>
          <w:numId w:val="39"/>
        </w:numPr>
        <w:spacing w:line="276" w:lineRule="auto"/>
        <w:jc w:val="both"/>
        <w:rPr>
          <w:rFonts w:cs="Arial"/>
          <w:szCs w:val="24"/>
        </w:rPr>
      </w:pPr>
      <w:r w:rsidRPr="00D328F9">
        <w:rPr>
          <w:rFonts w:cs="Arial"/>
          <w:szCs w:val="24"/>
        </w:rPr>
        <w:t xml:space="preserve">Reject applications where there is evidence of previous </w:t>
      </w:r>
      <w:r w:rsidR="009770BB" w:rsidRPr="00D328F9">
        <w:rPr>
          <w:rFonts w:cs="Arial"/>
          <w:szCs w:val="24"/>
        </w:rPr>
        <w:t>ASB serious enough to make them unsuitable to be Unity tenants.</w:t>
      </w:r>
    </w:p>
    <w:p w14:paraId="016F8E15" w14:textId="126EC094" w:rsidR="00620743" w:rsidRPr="00D328F9" w:rsidRDefault="00620743" w:rsidP="004C30D4">
      <w:pPr>
        <w:pStyle w:val="NoSpacing"/>
        <w:numPr>
          <w:ilvl w:val="0"/>
          <w:numId w:val="39"/>
        </w:numPr>
        <w:spacing w:line="276" w:lineRule="auto"/>
        <w:jc w:val="both"/>
        <w:rPr>
          <w:rFonts w:cs="Arial"/>
          <w:szCs w:val="24"/>
        </w:rPr>
      </w:pPr>
      <w:r>
        <w:rPr>
          <w:rFonts w:cs="Arial"/>
          <w:szCs w:val="24"/>
        </w:rPr>
        <w:t>Seek previous Landlord References to support all applications</w:t>
      </w:r>
    </w:p>
    <w:p w14:paraId="45497A54" w14:textId="77777777" w:rsidR="001E08D3" w:rsidRPr="00D32F20" w:rsidRDefault="001E08D3" w:rsidP="002F063A">
      <w:pPr>
        <w:pStyle w:val="NoSpacing"/>
        <w:spacing w:line="276" w:lineRule="auto"/>
        <w:ind w:left="567"/>
        <w:jc w:val="both"/>
        <w:rPr>
          <w:rFonts w:cs="Arial"/>
          <w:szCs w:val="24"/>
        </w:rPr>
      </w:pPr>
    </w:p>
    <w:p w14:paraId="5D035E55" w14:textId="77777777" w:rsidR="007866A2" w:rsidRPr="00D32F20" w:rsidRDefault="007866A2" w:rsidP="002F063A">
      <w:pPr>
        <w:pStyle w:val="NoSpacing"/>
        <w:spacing w:line="276" w:lineRule="auto"/>
        <w:jc w:val="both"/>
        <w:rPr>
          <w:rFonts w:cs="Arial"/>
          <w:szCs w:val="24"/>
        </w:rPr>
      </w:pPr>
    </w:p>
    <w:p w14:paraId="6546CDE0" w14:textId="77777777" w:rsidR="007866A2" w:rsidRPr="00D32F20" w:rsidRDefault="00D90813" w:rsidP="002F063A">
      <w:pPr>
        <w:pStyle w:val="NoSpacing"/>
        <w:spacing w:line="276" w:lineRule="auto"/>
        <w:ind w:left="567"/>
        <w:jc w:val="both"/>
        <w:rPr>
          <w:rFonts w:cs="Arial"/>
          <w:szCs w:val="24"/>
        </w:rPr>
      </w:pPr>
      <w:r w:rsidRPr="00D32F20">
        <w:rPr>
          <w:rFonts w:cs="Arial"/>
          <w:b/>
          <w:szCs w:val="24"/>
        </w:rPr>
        <w:t>Hotspots</w:t>
      </w:r>
      <w:r w:rsidRPr="00D32F20">
        <w:rPr>
          <w:rFonts w:cs="Arial"/>
          <w:szCs w:val="24"/>
        </w:rPr>
        <w:t xml:space="preserve"> - </w:t>
      </w:r>
      <w:r w:rsidR="007866A2" w:rsidRPr="00D32F20">
        <w:rPr>
          <w:rFonts w:cs="Arial"/>
          <w:szCs w:val="24"/>
        </w:rPr>
        <w:t>We will work with partner agencies</w:t>
      </w:r>
      <w:r w:rsidR="00E8626B" w:rsidRPr="00D32F20">
        <w:rPr>
          <w:rFonts w:cs="Arial"/>
          <w:szCs w:val="24"/>
        </w:rPr>
        <w:t xml:space="preserve"> </w:t>
      </w:r>
      <w:r w:rsidR="008C6FE4" w:rsidRPr="00D32F20">
        <w:rPr>
          <w:rFonts w:cs="Arial"/>
          <w:szCs w:val="24"/>
        </w:rPr>
        <w:t>t</w:t>
      </w:r>
      <w:r w:rsidR="007866A2" w:rsidRPr="00D32F20">
        <w:rPr>
          <w:rFonts w:cs="Arial"/>
          <w:szCs w:val="24"/>
        </w:rPr>
        <w:t>o identify ASB hotspots</w:t>
      </w:r>
      <w:r w:rsidR="008C6FE4" w:rsidRPr="00D32F20">
        <w:rPr>
          <w:rFonts w:cs="Arial"/>
          <w:szCs w:val="24"/>
        </w:rPr>
        <w:t xml:space="preserve"> and work jointly to put in place initiatives to tackle the root causes of ASB</w:t>
      </w:r>
      <w:r w:rsidR="00E8626B" w:rsidRPr="00D32F20">
        <w:rPr>
          <w:rFonts w:cs="Arial"/>
          <w:szCs w:val="24"/>
        </w:rPr>
        <w:t xml:space="preserve">. </w:t>
      </w:r>
    </w:p>
    <w:p w14:paraId="6854F2E6" w14:textId="77777777" w:rsidR="007866A2" w:rsidRPr="00D32F20" w:rsidRDefault="007866A2" w:rsidP="002F063A">
      <w:pPr>
        <w:pStyle w:val="NoSpacing"/>
        <w:spacing w:line="276" w:lineRule="auto"/>
        <w:jc w:val="both"/>
        <w:rPr>
          <w:rFonts w:cs="Arial"/>
          <w:szCs w:val="24"/>
        </w:rPr>
      </w:pPr>
    </w:p>
    <w:p w14:paraId="1DF74A4F" w14:textId="77777777" w:rsidR="007866A2" w:rsidRPr="00D32F20" w:rsidRDefault="00D90813" w:rsidP="002F063A">
      <w:pPr>
        <w:pStyle w:val="NoSpacing"/>
        <w:spacing w:line="276" w:lineRule="auto"/>
        <w:ind w:left="567"/>
        <w:jc w:val="both"/>
        <w:rPr>
          <w:rFonts w:cs="Arial"/>
          <w:szCs w:val="24"/>
        </w:rPr>
      </w:pPr>
      <w:r w:rsidRPr="00D32F20">
        <w:rPr>
          <w:rFonts w:cs="Arial"/>
          <w:b/>
          <w:szCs w:val="24"/>
        </w:rPr>
        <w:t>Diversion</w:t>
      </w:r>
      <w:r w:rsidRPr="00D32F20">
        <w:rPr>
          <w:rFonts w:cs="Arial"/>
          <w:szCs w:val="24"/>
        </w:rPr>
        <w:t xml:space="preserve"> - </w:t>
      </w:r>
      <w:r w:rsidR="007866A2" w:rsidRPr="00D32F20">
        <w:rPr>
          <w:rFonts w:cs="Arial"/>
          <w:szCs w:val="24"/>
        </w:rPr>
        <w:t xml:space="preserve">We will work together with partners, the community and voluntary groups </w:t>
      </w:r>
      <w:r w:rsidR="00EE1703" w:rsidRPr="00D32F20">
        <w:rPr>
          <w:rFonts w:cs="Arial"/>
          <w:szCs w:val="24"/>
        </w:rPr>
        <w:t xml:space="preserve">when it is possible to provide </w:t>
      </w:r>
      <w:r w:rsidR="007866A2" w:rsidRPr="00D32F20">
        <w:rPr>
          <w:rFonts w:cs="Arial"/>
          <w:szCs w:val="24"/>
        </w:rPr>
        <w:t>diversionary activities</w:t>
      </w:r>
      <w:r w:rsidR="009743A4" w:rsidRPr="00D32F20">
        <w:rPr>
          <w:rFonts w:cs="Arial"/>
          <w:szCs w:val="24"/>
        </w:rPr>
        <w:t>.</w:t>
      </w:r>
    </w:p>
    <w:p w14:paraId="32EA69A1" w14:textId="77777777" w:rsidR="007866A2" w:rsidRPr="00D32F20" w:rsidRDefault="007866A2" w:rsidP="002F063A">
      <w:pPr>
        <w:pStyle w:val="NoSpacing"/>
        <w:spacing w:line="276" w:lineRule="auto"/>
        <w:jc w:val="both"/>
        <w:rPr>
          <w:rFonts w:cs="Arial"/>
          <w:szCs w:val="24"/>
        </w:rPr>
      </w:pPr>
    </w:p>
    <w:p w14:paraId="65E3106A" w14:textId="77777777" w:rsidR="007866A2" w:rsidRPr="00D32F20" w:rsidRDefault="00D90813" w:rsidP="002F063A">
      <w:pPr>
        <w:pStyle w:val="NoSpacing"/>
        <w:spacing w:line="276" w:lineRule="auto"/>
        <w:ind w:left="567"/>
        <w:jc w:val="both"/>
        <w:rPr>
          <w:rFonts w:cs="Arial"/>
          <w:szCs w:val="24"/>
        </w:rPr>
      </w:pPr>
      <w:r w:rsidRPr="00D32F20">
        <w:rPr>
          <w:rFonts w:cs="Arial"/>
          <w:b/>
          <w:szCs w:val="24"/>
        </w:rPr>
        <w:t>Early intervention</w:t>
      </w:r>
      <w:r w:rsidRPr="00D32F20">
        <w:rPr>
          <w:rFonts w:cs="Arial"/>
          <w:szCs w:val="24"/>
        </w:rPr>
        <w:t xml:space="preserve"> - </w:t>
      </w:r>
      <w:r w:rsidR="007866A2" w:rsidRPr="00D32F20">
        <w:rPr>
          <w:rFonts w:cs="Arial"/>
          <w:szCs w:val="24"/>
        </w:rPr>
        <w:t xml:space="preserve">We will intervene early and deal with problems quickly </w:t>
      </w:r>
      <w:r w:rsidR="00E90F73" w:rsidRPr="00D32F20">
        <w:rPr>
          <w:rFonts w:cs="Arial"/>
          <w:szCs w:val="24"/>
        </w:rPr>
        <w:t xml:space="preserve">and try to </w:t>
      </w:r>
      <w:r w:rsidR="00E8390A" w:rsidRPr="00D32F20">
        <w:rPr>
          <w:rFonts w:cs="Arial"/>
          <w:szCs w:val="24"/>
        </w:rPr>
        <w:t>prevent them from escalating utilising mediation services.</w:t>
      </w:r>
    </w:p>
    <w:p w14:paraId="52F9A4EC" w14:textId="77777777" w:rsidR="007866A2" w:rsidRPr="00D32F20" w:rsidRDefault="007866A2" w:rsidP="002F063A">
      <w:pPr>
        <w:pStyle w:val="NoSpacing"/>
        <w:spacing w:line="276" w:lineRule="auto"/>
        <w:jc w:val="both"/>
        <w:rPr>
          <w:rFonts w:cs="Arial"/>
          <w:szCs w:val="24"/>
        </w:rPr>
      </w:pPr>
    </w:p>
    <w:p w14:paraId="4E38D996" w14:textId="77777777" w:rsidR="007866A2" w:rsidRPr="006E2D2B" w:rsidRDefault="008C6FE4" w:rsidP="00FF6237">
      <w:pPr>
        <w:spacing w:line="276" w:lineRule="auto"/>
        <w:ind w:left="567" w:hanging="567"/>
        <w:jc w:val="both"/>
        <w:rPr>
          <w:rFonts w:cs="Arial"/>
          <w:b/>
          <w:szCs w:val="24"/>
        </w:rPr>
      </w:pPr>
      <w:r w:rsidRPr="006E2D2B">
        <w:rPr>
          <w:rFonts w:cs="Arial"/>
          <w:szCs w:val="24"/>
        </w:rPr>
        <w:t>7</w:t>
      </w:r>
      <w:r w:rsidR="00D90813" w:rsidRPr="006E2D2B">
        <w:rPr>
          <w:rFonts w:cs="Arial"/>
          <w:szCs w:val="24"/>
        </w:rPr>
        <w:t>.7</w:t>
      </w:r>
      <w:r w:rsidR="00D90813" w:rsidRPr="006E2D2B">
        <w:rPr>
          <w:rFonts w:cs="Arial"/>
          <w:b/>
          <w:szCs w:val="24"/>
        </w:rPr>
        <w:t xml:space="preserve"> </w:t>
      </w:r>
      <w:r w:rsidR="00D90813" w:rsidRPr="006E2D2B">
        <w:rPr>
          <w:rFonts w:cs="Arial"/>
          <w:b/>
          <w:szCs w:val="24"/>
        </w:rPr>
        <w:tab/>
      </w:r>
      <w:r w:rsidR="007866A2" w:rsidRPr="006E2D2B">
        <w:rPr>
          <w:rFonts w:cs="Arial"/>
          <w:b/>
          <w:szCs w:val="24"/>
        </w:rPr>
        <w:t xml:space="preserve">We will </w:t>
      </w:r>
      <w:r w:rsidR="005467EF" w:rsidRPr="006E2D2B">
        <w:rPr>
          <w:rFonts w:cs="Arial"/>
          <w:b/>
          <w:szCs w:val="24"/>
        </w:rPr>
        <w:t>ensure a value for money approach</w:t>
      </w:r>
    </w:p>
    <w:p w14:paraId="76001FE3" w14:textId="77777777" w:rsidR="007866A2" w:rsidRPr="00D32F20" w:rsidRDefault="007866A2" w:rsidP="002F063A">
      <w:pPr>
        <w:spacing w:line="276" w:lineRule="auto"/>
        <w:jc w:val="both"/>
        <w:rPr>
          <w:rFonts w:cs="Arial"/>
          <w:szCs w:val="24"/>
        </w:rPr>
      </w:pPr>
    </w:p>
    <w:p w14:paraId="7DD443D8" w14:textId="77777777" w:rsidR="007866A2" w:rsidRPr="00D32F20" w:rsidRDefault="00D90813" w:rsidP="002F063A">
      <w:pPr>
        <w:spacing w:line="276" w:lineRule="auto"/>
        <w:ind w:left="567"/>
        <w:jc w:val="both"/>
        <w:rPr>
          <w:rFonts w:cs="Arial"/>
          <w:b/>
          <w:szCs w:val="24"/>
        </w:rPr>
      </w:pPr>
      <w:r w:rsidRPr="00D32F20">
        <w:rPr>
          <w:rFonts w:cs="Arial"/>
          <w:b/>
          <w:szCs w:val="24"/>
        </w:rPr>
        <w:t>Value</w:t>
      </w:r>
      <w:r w:rsidRPr="00D32F20">
        <w:rPr>
          <w:rFonts w:cs="Arial"/>
          <w:szCs w:val="24"/>
        </w:rPr>
        <w:t xml:space="preserve"> - </w:t>
      </w:r>
      <w:r w:rsidR="007866A2" w:rsidRPr="00D32F20">
        <w:rPr>
          <w:rFonts w:cs="Arial"/>
          <w:szCs w:val="24"/>
        </w:rPr>
        <w:t xml:space="preserve">We </w:t>
      </w:r>
      <w:r w:rsidR="003849C6" w:rsidRPr="00D32F20">
        <w:rPr>
          <w:rFonts w:cs="Arial"/>
          <w:szCs w:val="24"/>
        </w:rPr>
        <w:t xml:space="preserve">will </w:t>
      </w:r>
      <w:r w:rsidR="007866A2" w:rsidRPr="00D32F20">
        <w:rPr>
          <w:rFonts w:cs="Arial"/>
          <w:szCs w:val="24"/>
        </w:rPr>
        <w:t xml:space="preserve">apply our value for money principles to the ASB service </w:t>
      </w:r>
      <w:r w:rsidR="003849C6" w:rsidRPr="00D32F20">
        <w:rPr>
          <w:rFonts w:cs="Arial"/>
          <w:szCs w:val="24"/>
        </w:rPr>
        <w:t>and work towards understanding our ASB service costs</w:t>
      </w:r>
      <w:r w:rsidR="00FF6237" w:rsidRPr="00D32F20">
        <w:rPr>
          <w:rFonts w:cs="Arial"/>
          <w:szCs w:val="24"/>
        </w:rPr>
        <w:t>.</w:t>
      </w:r>
    </w:p>
    <w:p w14:paraId="533BA363" w14:textId="77777777" w:rsidR="00CD7DE1" w:rsidRPr="00D32F20" w:rsidRDefault="00CD7DE1" w:rsidP="002F063A">
      <w:pPr>
        <w:pStyle w:val="BodyText"/>
        <w:tabs>
          <w:tab w:val="left" w:pos="567"/>
        </w:tabs>
        <w:spacing w:line="276" w:lineRule="auto"/>
        <w:ind w:left="567" w:hanging="567"/>
        <w:rPr>
          <w:rFonts w:cs="Arial"/>
          <w:b/>
          <w:szCs w:val="24"/>
        </w:rPr>
      </w:pPr>
    </w:p>
    <w:p w14:paraId="462A4494" w14:textId="247CD0B4" w:rsidR="00B7444F" w:rsidRPr="00D003F1" w:rsidRDefault="008C6FE4" w:rsidP="00F3502A">
      <w:pPr>
        <w:pStyle w:val="BodyText"/>
        <w:tabs>
          <w:tab w:val="left" w:pos="567"/>
        </w:tabs>
        <w:spacing w:line="276" w:lineRule="auto"/>
        <w:rPr>
          <w:rFonts w:cs="Arial"/>
          <w:b/>
          <w:szCs w:val="24"/>
        </w:rPr>
      </w:pPr>
      <w:r w:rsidRPr="00D003F1">
        <w:rPr>
          <w:rFonts w:cs="Arial"/>
          <w:b/>
          <w:szCs w:val="24"/>
        </w:rPr>
        <w:t>8</w:t>
      </w:r>
      <w:r w:rsidR="00D90813" w:rsidRPr="00D003F1">
        <w:rPr>
          <w:rFonts w:cs="Arial"/>
          <w:b/>
          <w:szCs w:val="24"/>
        </w:rPr>
        <w:t>.</w:t>
      </w:r>
      <w:r w:rsidR="00D90813" w:rsidRPr="00D003F1">
        <w:rPr>
          <w:rFonts w:cs="Arial"/>
          <w:b/>
          <w:szCs w:val="24"/>
        </w:rPr>
        <w:tab/>
      </w:r>
      <w:r w:rsidR="00B7444F" w:rsidRPr="00D003F1">
        <w:rPr>
          <w:rFonts w:cs="Arial"/>
          <w:b/>
          <w:szCs w:val="24"/>
        </w:rPr>
        <w:t>ASB Case Review</w:t>
      </w:r>
      <w:r w:rsidR="00224289" w:rsidRPr="00D003F1">
        <w:rPr>
          <w:rFonts w:cs="Arial"/>
          <w:b/>
          <w:szCs w:val="24"/>
        </w:rPr>
        <w:t xml:space="preserve"> </w:t>
      </w:r>
    </w:p>
    <w:p w14:paraId="15446235" w14:textId="77777777" w:rsidR="002D2BFD" w:rsidRPr="00D003F1" w:rsidRDefault="002D2BFD" w:rsidP="00F3502A">
      <w:pPr>
        <w:pStyle w:val="BodyText"/>
        <w:tabs>
          <w:tab w:val="left" w:pos="567"/>
        </w:tabs>
        <w:spacing w:line="276" w:lineRule="auto"/>
        <w:rPr>
          <w:rFonts w:cs="Arial"/>
          <w:b/>
          <w:szCs w:val="24"/>
        </w:rPr>
      </w:pPr>
    </w:p>
    <w:p w14:paraId="28782FE4" w14:textId="55B3E0DA" w:rsidR="007144EB" w:rsidRPr="00D003F1" w:rsidRDefault="00F27504" w:rsidP="007144EB">
      <w:pPr>
        <w:pStyle w:val="BodyText"/>
        <w:tabs>
          <w:tab w:val="left" w:pos="567"/>
        </w:tabs>
        <w:spacing w:line="276" w:lineRule="auto"/>
        <w:ind w:left="567"/>
        <w:rPr>
          <w:rFonts w:cs="Arial"/>
          <w:bCs/>
          <w:szCs w:val="24"/>
        </w:rPr>
      </w:pPr>
      <w:r w:rsidRPr="00D003F1">
        <w:rPr>
          <w:rFonts w:cs="Arial"/>
          <w:bCs/>
          <w:szCs w:val="24"/>
        </w:rPr>
        <w:t>Each ASB case will be reviewed with the Housing Officer and the Neighbourhood Serv</w:t>
      </w:r>
      <w:r w:rsidR="007144EB" w:rsidRPr="00D003F1">
        <w:rPr>
          <w:rFonts w:cs="Arial"/>
          <w:bCs/>
          <w:szCs w:val="24"/>
        </w:rPr>
        <w:t>ices manager at 28 days</w:t>
      </w:r>
      <w:r w:rsidR="001679DF" w:rsidRPr="00D003F1">
        <w:rPr>
          <w:rFonts w:cs="Arial"/>
          <w:bCs/>
          <w:szCs w:val="24"/>
        </w:rPr>
        <w:t xml:space="preserve"> or the 1 to 1 process.</w:t>
      </w:r>
    </w:p>
    <w:p w14:paraId="2D4D00F3" w14:textId="77777777" w:rsidR="007144EB" w:rsidRPr="00D003F1" w:rsidRDefault="007144EB" w:rsidP="007144EB">
      <w:pPr>
        <w:pStyle w:val="BodyText"/>
        <w:tabs>
          <w:tab w:val="left" w:pos="567"/>
        </w:tabs>
        <w:spacing w:line="276" w:lineRule="auto"/>
        <w:ind w:left="567"/>
        <w:rPr>
          <w:rFonts w:cs="Arial"/>
          <w:bCs/>
          <w:szCs w:val="24"/>
        </w:rPr>
      </w:pPr>
    </w:p>
    <w:p w14:paraId="371F3D96" w14:textId="6EA29C62" w:rsidR="007144EB" w:rsidRDefault="00CE3DF4" w:rsidP="007144EB">
      <w:pPr>
        <w:pStyle w:val="BodyText"/>
        <w:tabs>
          <w:tab w:val="left" w:pos="567"/>
        </w:tabs>
        <w:spacing w:line="276" w:lineRule="auto"/>
        <w:ind w:left="567"/>
        <w:rPr>
          <w:rFonts w:cs="Arial"/>
          <w:bCs/>
          <w:szCs w:val="24"/>
        </w:rPr>
      </w:pPr>
      <w:r w:rsidRPr="00D003F1">
        <w:rPr>
          <w:rFonts w:cs="Arial"/>
          <w:bCs/>
          <w:szCs w:val="24"/>
        </w:rPr>
        <w:t xml:space="preserve">The Neighbourhood Services Manager will validate the reports each month by using IBS reporting to </w:t>
      </w:r>
      <w:r w:rsidR="00CA5B5F" w:rsidRPr="00D003F1">
        <w:rPr>
          <w:rFonts w:cs="Arial"/>
          <w:bCs/>
          <w:szCs w:val="24"/>
        </w:rPr>
        <w:t>determine number of cases opened</w:t>
      </w:r>
      <w:r w:rsidR="001679DF" w:rsidRPr="00D003F1">
        <w:rPr>
          <w:rFonts w:cs="Arial"/>
          <w:bCs/>
          <w:szCs w:val="24"/>
        </w:rPr>
        <w:t xml:space="preserve"> against the ASB app report. </w:t>
      </w:r>
      <w:r w:rsidR="00150B12">
        <w:rPr>
          <w:rFonts w:cs="Arial"/>
          <w:bCs/>
          <w:szCs w:val="24"/>
        </w:rPr>
        <w:t xml:space="preserve">The Neighbourhood Service Manager will be responsible for the </w:t>
      </w:r>
      <w:r w:rsidR="003F3172">
        <w:rPr>
          <w:rFonts w:cs="Arial"/>
          <w:bCs/>
          <w:szCs w:val="24"/>
        </w:rPr>
        <w:t xml:space="preserve">data </w:t>
      </w:r>
      <w:r w:rsidR="001679DF" w:rsidRPr="00D003F1">
        <w:rPr>
          <w:rFonts w:cs="Arial"/>
          <w:bCs/>
          <w:szCs w:val="24"/>
        </w:rPr>
        <w:t xml:space="preserve">Validation reports </w:t>
      </w:r>
      <w:r w:rsidR="003F3172">
        <w:rPr>
          <w:rFonts w:cs="Arial"/>
          <w:bCs/>
          <w:szCs w:val="24"/>
        </w:rPr>
        <w:t xml:space="preserve">submitted to </w:t>
      </w:r>
      <w:r w:rsidR="00A60DEE">
        <w:rPr>
          <w:rFonts w:cs="Arial"/>
          <w:bCs/>
          <w:szCs w:val="24"/>
        </w:rPr>
        <w:t xml:space="preserve">the </w:t>
      </w:r>
      <w:r w:rsidR="001679DF" w:rsidRPr="00D003F1">
        <w:rPr>
          <w:rFonts w:cs="Arial"/>
          <w:bCs/>
          <w:szCs w:val="24"/>
        </w:rPr>
        <w:t xml:space="preserve">Operations Committee meetings and Annual </w:t>
      </w:r>
      <w:r w:rsidR="00D003F1" w:rsidRPr="00D003F1">
        <w:rPr>
          <w:rFonts w:cs="Arial"/>
          <w:bCs/>
          <w:szCs w:val="24"/>
        </w:rPr>
        <w:t xml:space="preserve">performance reports. </w:t>
      </w:r>
    </w:p>
    <w:p w14:paraId="15585159" w14:textId="77777777" w:rsidR="0066054B" w:rsidRDefault="0066054B" w:rsidP="007144EB">
      <w:pPr>
        <w:pStyle w:val="BodyText"/>
        <w:tabs>
          <w:tab w:val="left" w:pos="567"/>
        </w:tabs>
        <w:spacing w:line="276" w:lineRule="auto"/>
        <w:ind w:left="567"/>
        <w:rPr>
          <w:rFonts w:cs="Arial"/>
          <w:bCs/>
          <w:szCs w:val="24"/>
        </w:rPr>
      </w:pPr>
    </w:p>
    <w:p w14:paraId="39CA8A74" w14:textId="63577A80" w:rsidR="0066054B" w:rsidRPr="00D003F1" w:rsidRDefault="000A0BAB" w:rsidP="007144EB">
      <w:pPr>
        <w:pStyle w:val="BodyText"/>
        <w:tabs>
          <w:tab w:val="left" w:pos="567"/>
        </w:tabs>
        <w:spacing w:line="276" w:lineRule="auto"/>
        <w:ind w:left="567"/>
        <w:rPr>
          <w:rFonts w:cs="Arial"/>
          <w:bCs/>
          <w:szCs w:val="24"/>
        </w:rPr>
      </w:pPr>
      <w:r>
        <w:rPr>
          <w:rFonts w:cs="Arial"/>
          <w:bCs/>
          <w:szCs w:val="24"/>
        </w:rPr>
        <w:t xml:space="preserve">The new ASB </w:t>
      </w:r>
      <w:r w:rsidR="00D26B05">
        <w:rPr>
          <w:rFonts w:cs="Arial"/>
          <w:bCs/>
          <w:szCs w:val="24"/>
        </w:rPr>
        <w:t xml:space="preserve">Dashboard will give </w:t>
      </w:r>
      <w:r w:rsidR="00933FFC">
        <w:rPr>
          <w:rFonts w:cs="Arial"/>
          <w:bCs/>
          <w:szCs w:val="24"/>
        </w:rPr>
        <w:t>performance data</w:t>
      </w:r>
      <w:r w:rsidR="00273068">
        <w:rPr>
          <w:rFonts w:cs="Arial"/>
          <w:bCs/>
          <w:szCs w:val="24"/>
        </w:rPr>
        <w:t xml:space="preserve"> that will allows us to </w:t>
      </w:r>
      <w:r w:rsidR="0020613B">
        <w:rPr>
          <w:rFonts w:cs="Arial"/>
          <w:bCs/>
          <w:szCs w:val="24"/>
        </w:rPr>
        <w:t xml:space="preserve">identify </w:t>
      </w:r>
      <w:r w:rsidR="0056145A">
        <w:rPr>
          <w:rFonts w:cs="Arial"/>
          <w:bCs/>
          <w:szCs w:val="24"/>
        </w:rPr>
        <w:t>themes</w:t>
      </w:r>
      <w:r w:rsidR="00A13F47">
        <w:rPr>
          <w:rFonts w:cs="Arial"/>
          <w:bCs/>
          <w:szCs w:val="24"/>
        </w:rPr>
        <w:t xml:space="preserve">, Neighbourhood issues, referrals made and other </w:t>
      </w:r>
      <w:r w:rsidR="004617E5">
        <w:rPr>
          <w:rFonts w:cs="Arial"/>
          <w:bCs/>
          <w:szCs w:val="24"/>
        </w:rPr>
        <w:t>intelligence</w:t>
      </w:r>
      <w:r w:rsidR="000C72AD">
        <w:rPr>
          <w:rFonts w:cs="Arial"/>
          <w:bCs/>
          <w:szCs w:val="24"/>
        </w:rPr>
        <w:t xml:space="preserve"> to </w:t>
      </w:r>
      <w:r w:rsidR="004617E5">
        <w:rPr>
          <w:rFonts w:cs="Arial"/>
          <w:bCs/>
          <w:szCs w:val="24"/>
        </w:rPr>
        <w:t xml:space="preserve">assist with Service Improvements. </w:t>
      </w:r>
    </w:p>
    <w:p w14:paraId="049E526E" w14:textId="77777777" w:rsidR="007144EB" w:rsidRDefault="007144EB" w:rsidP="00F3502A">
      <w:pPr>
        <w:pStyle w:val="BodyText"/>
        <w:tabs>
          <w:tab w:val="left" w:pos="567"/>
        </w:tabs>
        <w:spacing w:line="276" w:lineRule="auto"/>
        <w:rPr>
          <w:rFonts w:cs="Arial"/>
          <w:bCs/>
          <w:szCs w:val="24"/>
          <w:highlight w:val="yellow"/>
        </w:rPr>
      </w:pPr>
    </w:p>
    <w:p w14:paraId="33BA6241" w14:textId="77777777" w:rsidR="00B7444F" w:rsidRPr="008410AD" w:rsidRDefault="00B7444F" w:rsidP="00F3502A">
      <w:pPr>
        <w:pStyle w:val="BodyText"/>
        <w:tabs>
          <w:tab w:val="left" w:pos="567"/>
        </w:tabs>
        <w:spacing w:line="276" w:lineRule="auto"/>
        <w:rPr>
          <w:rFonts w:cs="Arial"/>
          <w:b/>
          <w:szCs w:val="24"/>
        </w:rPr>
      </w:pPr>
    </w:p>
    <w:p w14:paraId="20AD94FD" w14:textId="35A3DE5C" w:rsidR="00B7444F" w:rsidRPr="00D32F20" w:rsidRDefault="00384FF5" w:rsidP="00147EC5">
      <w:pPr>
        <w:pStyle w:val="BodyText"/>
        <w:tabs>
          <w:tab w:val="left" w:pos="567"/>
        </w:tabs>
        <w:spacing w:line="276" w:lineRule="auto"/>
        <w:ind w:left="567" w:hanging="567"/>
        <w:rPr>
          <w:rFonts w:cs="Arial"/>
          <w:bCs/>
          <w:szCs w:val="24"/>
        </w:rPr>
      </w:pPr>
      <w:r w:rsidRPr="008410AD">
        <w:rPr>
          <w:rFonts w:cs="Arial"/>
          <w:bCs/>
          <w:szCs w:val="24"/>
        </w:rPr>
        <w:t>8.1</w:t>
      </w:r>
      <w:r w:rsidRPr="008410AD">
        <w:rPr>
          <w:rFonts w:cs="Arial"/>
          <w:bCs/>
          <w:szCs w:val="24"/>
        </w:rPr>
        <w:tab/>
      </w:r>
      <w:r w:rsidR="00147EC5" w:rsidRPr="00D32F20">
        <w:rPr>
          <w:rFonts w:cs="Arial"/>
          <w:bCs/>
          <w:szCs w:val="24"/>
        </w:rPr>
        <w:t xml:space="preserve"> </w:t>
      </w:r>
      <w:r w:rsidR="00096775" w:rsidRPr="00096775">
        <w:rPr>
          <w:rStyle w:val="contentcontrolboundarysink"/>
          <w:rFonts w:ascii="Calibri" w:hAnsi="Calibri" w:cs="Calibri"/>
          <w:shd w:val="clear" w:color="auto" w:fill="FFFFFF"/>
        </w:rPr>
        <w:t>​</w:t>
      </w:r>
      <w:r w:rsidR="00096775" w:rsidRPr="00096775">
        <w:rPr>
          <w:rStyle w:val="normaltextrun"/>
          <w:rFonts w:ascii="Calibri" w:hAnsi="Calibri" w:cs="Calibri"/>
          <w:shd w:val="clear" w:color="auto" w:fill="FFFFFF"/>
        </w:rPr>
        <w:t xml:space="preserve">The Anti-Social Behaviour, Crime and Policing Act 2014 gives victims of Anti-Social Behaviour the right to request an Anti-Social Behaviour Case Review (previously referred to as a Community Trigger), a review of their case which brings agencies together to find a solution. Victims can use the case review when there have been at least three complaints of Anti-Social Behaviour in a six-month period and there has been no adequate response. Our partner boroughs in the local authority are the first point of contact for anyone who wants to use this process. We will work with local authorities and agencies, and we will respond proactively to the findings of any review. </w:t>
      </w:r>
      <w:r w:rsidR="00096775" w:rsidRPr="00096775">
        <w:rPr>
          <w:rStyle w:val="eop"/>
          <w:rFonts w:ascii="Calibri" w:hAnsi="Calibri" w:cs="Calibri"/>
          <w:shd w:val="clear" w:color="auto" w:fill="FFFFFF"/>
        </w:rPr>
        <w:t> </w:t>
      </w:r>
    </w:p>
    <w:p w14:paraId="63198846" w14:textId="77777777" w:rsidR="00147EC5" w:rsidRPr="00D32F20" w:rsidRDefault="00147EC5" w:rsidP="00F3502A">
      <w:pPr>
        <w:pStyle w:val="BodyText"/>
        <w:tabs>
          <w:tab w:val="left" w:pos="567"/>
        </w:tabs>
        <w:spacing w:line="276" w:lineRule="auto"/>
        <w:rPr>
          <w:rFonts w:cs="Arial"/>
          <w:b/>
          <w:szCs w:val="24"/>
          <w:u w:val="single"/>
        </w:rPr>
      </w:pPr>
    </w:p>
    <w:p w14:paraId="11101F79" w14:textId="249FAFA8" w:rsidR="00F3502A" w:rsidRPr="00D32F20" w:rsidRDefault="0083644E" w:rsidP="00F3502A">
      <w:pPr>
        <w:pStyle w:val="BodyText"/>
        <w:tabs>
          <w:tab w:val="left" w:pos="567"/>
        </w:tabs>
        <w:spacing w:line="276" w:lineRule="auto"/>
        <w:rPr>
          <w:rFonts w:cs="Arial"/>
          <w:b/>
          <w:szCs w:val="24"/>
          <w:u w:val="single"/>
        </w:rPr>
      </w:pPr>
      <w:r w:rsidRPr="00D32F20">
        <w:rPr>
          <w:rFonts w:cs="Arial"/>
          <w:b/>
          <w:szCs w:val="24"/>
        </w:rPr>
        <w:t>9.</w:t>
      </w:r>
      <w:r w:rsidRPr="00D32F20">
        <w:rPr>
          <w:rFonts w:cs="Arial"/>
          <w:b/>
          <w:szCs w:val="24"/>
        </w:rPr>
        <w:tab/>
      </w:r>
      <w:r w:rsidR="00F3502A" w:rsidRPr="00D32F20">
        <w:rPr>
          <w:rFonts w:cs="Arial"/>
          <w:b/>
          <w:szCs w:val="24"/>
          <w:u w:val="single"/>
        </w:rPr>
        <w:t>Responsibilities, monitoring and performance</w:t>
      </w:r>
    </w:p>
    <w:p w14:paraId="32942060" w14:textId="77777777" w:rsidR="00F3502A" w:rsidRPr="00D32F20" w:rsidRDefault="00F3502A" w:rsidP="00F3502A">
      <w:pPr>
        <w:pStyle w:val="BodyText"/>
        <w:tabs>
          <w:tab w:val="left" w:pos="567"/>
        </w:tabs>
        <w:spacing w:line="276" w:lineRule="auto"/>
        <w:rPr>
          <w:rFonts w:cs="Arial"/>
          <w:b/>
          <w:szCs w:val="24"/>
          <w:u w:val="single"/>
        </w:rPr>
      </w:pPr>
    </w:p>
    <w:p w14:paraId="77AADE49" w14:textId="52C399B3" w:rsidR="00F3502A" w:rsidRPr="00D32F20" w:rsidRDefault="0083644E" w:rsidP="00F3502A">
      <w:pPr>
        <w:pStyle w:val="BodyText"/>
        <w:tabs>
          <w:tab w:val="left" w:pos="567"/>
        </w:tabs>
        <w:spacing w:line="276" w:lineRule="auto"/>
        <w:ind w:left="567" w:hanging="567"/>
        <w:rPr>
          <w:rFonts w:cs="Arial"/>
          <w:szCs w:val="24"/>
        </w:rPr>
      </w:pPr>
      <w:r w:rsidRPr="00D32F20">
        <w:rPr>
          <w:rFonts w:cs="Arial"/>
          <w:szCs w:val="24"/>
        </w:rPr>
        <w:t>9</w:t>
      </w:r>
      <w:r w:rsidR="00F3502A" w:rsidRPr="00D32F20">
        <w:rPr>
          <w:rFonts w:cs="Arial"/>
          <w:szCs w:val="24"/>
        </w:rPr>
        <w:t xml:space="preserve">.1 </w:t>
      </w:r>
      <w:r w:rsidR="00F3502A" w:rsidRPr="00D32F20">
        <w:rPr>
          <w:rFonts w:cs="Arial"/>
          <w:szCs w:val="24"/>
        </w:rPr>
        <w:tab/>
        <w:t xml:space="preserve">Overall responsibility for this policy and its implementation rests with the Housing Services Manager. The Housing Services Manager will ensure that staff receive the appropriate training and support to achieve the objectives of this policy. </w:t>
      </w:r>
    </w:p>
    <w:p w14:paraId="315E446D" w14:textId="77777777" w:rsidR="004D6481" w:rsidRPr="00D32F20" w:rsidRDefault="004D6481" w:rsidP="00F3502A">
      <w:pPr>
        <w:pStyle w:val="BodyText"/>
        <w:tabs>
          <w:tab w:val="left" w:pos="567"/>
        </w:tabs>
        <w:spacing w:line="276" w:lineRule="auto"/>
        <w:ind w:left="567" w:hanging="567"/>
        <w:rPr>
          <w:rFonts w:cs="Arial"/>
          <w:szCs w:val="24"/>
        </w:rPr>
      </w:pPr>
    </w:p>
    <w:p w14:paraId="3B3EA356" w14:textId="2DAF99FC" w:rsidR="00D70A28" w:rsidRPr="00D34893" w:rsidRDefault="0083644E" w:rsidP="00D34893">
      <w:pPr>
        <w:pStyle w:val="BodyText"/>
        <w:tabs>
          <w:tab w:val="left" w:pos="567"/>
        </w:tabs>
        <w:spacing w:line="276" w:lineRule="auto"/>
        <w:ind w:left="567" w:hanging="567"/>
        <w:rPr>
          <w:rFonts w:cs="Arial"/>
          <w:szCs w:val="24"/>
        </w:rPr>
      </w:pPr>
      <w:r w:rsidRPr="00D32F20">
        <w:rPr>
          <w:rFonts w:cs="Arial"/>
          <w:szCs w:val="24"/>
        </w:rPr>
        <w:t>9</w:t>
      </w:r>
      <w:r w:rsidR="00F3502A" w:rsidRPr="00D32F20">
        <w:rPr>
          <w:rFonts w:cs="Arial"/>
          <w:szCs w:val="24"/>
        </w:rPr>
        <w:t>.2</w:t>
      </w:r>
      <w:r w:rsidR="00F3502A" w:rsidRPr="00D32F20">
        <w:rPr>
          <w:rFonts w:cs="Arial"/>
          <w:szCs w:val="24"/>
        </w:rPr>
        <w:tab/>
        <w:t xml:space="preserve">Monitoring of the implementation of this policy will be the responsibility of the Operations Committee. We may set performance targets for the ASB service. </w:t>
      </w:r>
      <w:r w:rsidR="00F3502A" w:rsidRPr="00D32F20">
        <w:rPr>
          <w:rFonts w:cs="Arial"/>
          <w:szCs w:val="24"/>
        </w:rPr>
        <w:lastRenderedPageBreak/>
        <w:t xml:space="preserve">Progress against these targets will be reported to the Operations Committee and Senior Management Team. </w:t>
      </w:r>
    </w:p>
    <w:p w14:paraId="6D0CF760" w14:textId="77777777" w:rsidR="00FF6237" w:rsidRPr="00D32F20" w:rsidRDefault="00FF6237" w:rsidP="00F3502A">
      <w:pPr>
        <w:pStyle w:val="BodyText"/>
        <w:tabs>
          <w:tab w:val="left" w:pos="567"/>
        </w:tabs>
        <w:spacing w:line="276" w:lineRule="auto"/>
        <w:ind w:left="567" w:hanging="567"/>
        <w:rPr>
          <w:rFonts w:cs="Arial"/>
          <w:b/>
          <w:szCs w:val="24"/>
          <w:u w:val="single"/>
        </w:rPr>
      </w:pPr>
    </w:p>
    <w:p w14:paraId="257B159D" w14:textId="770DB572" w:rsidR="00D70A28" w:rsidRPr="00D32F20" w:rsidRDefault="0083644E" w:rsidP="002F063A">
      <w:pPr>
        <w:pStyle w:val="BodyText"/>
        <w:spacing w:line="276" w:lineRule="auto"/>
        <w:ind w:left="567" w:hanging="567"/>
        <w:rPr>
          <w:rFonts w:cs="Arial"/>
          <w:b/>
          <w:szCs w:val="24"/>
        </w:rPr>
      </w:pPr>
      <w:r w:rsidRPr="00D32F20">
        <w:rPr>
          <w:rFonts w:cs="Arial"/>
          <w:b/>
          <w:szCs w:val="24"/>
        </w:rPr>
        <w:t>10</w:t>
      </w:r>
      <w:r w:rsidR="00F3502A" w:rsidRPr="00D32F20">
        <w:rPr>
          <w:rFonts w:cs="Arial"/>
          <w:b/>
          <w:szCs w:val="24"/>
        </w:rPr>
        <w:t>.</w:t>
      </w:r>
      <w:r w:rsidR="00D90813" w:rsidRPr="00D32F20">
        <w:rPr>
          <w:rFonts w:cs="Arial"/>
          <w:b/>
          <w:szCs w:val="24"/>
        </w:rPr>
        <w:tab/>
      </w:r>
      <w:r w:rsidR="00D70A28" w:rsidRPr="00D32F20">
        <w:rPr>
          <w:rFonts w:cs="Arial"/>
          <w:b/>
          <w:szCs w:val="24"/>
          <w:u w:val="single"/>
        </w:rPr>
        <w:t xml:space="preserve">Associated </w:t>
      </w:r>
      <w:r w:rsidR="00CD7DE1" w:rsidRPr="00D32F20">
        <w:rPr>
          <w:rFonts w:cs="Arial"/>
          <w:b/>
          <w:szCs w:val="24"/>
          <w:u w:val="single"/>
        </w:rPr>
        <w:t>policies</w:t>
      </w:r>
    </w:p>
    <w:p w14:paraId="7DF8E5B3" w14:textId="77777777" w:rsidR="00304276" w:rsidRPr="00D32F20" w:rsidRDefault="00304276" w:rsidP="002F063A">
      <w:pPr>
        <w:pStyle w:val="BodyText"/>
        <w:spacing w:line="276" w:lineRule="auto"/>
        <w:rPr>
          <w:rFonts w:cs="Arial"/>
          <w:szCs w:val="24"/>
          <w:u w:val="single"/>
        </w:rPr>
      </w:pPr>
    </w:p>
    <w:p w14:paraId="5090F0AC" w14:textId="77777777" w:rsidR="00DB0644" w:rsidRPr="009B47E5" w:rsidRDefault="00A51359" w:rsidP="002F063A">
      <w:pPr>
        <w:pStyle w:val="BodyText"/>
        <w:numPr>
          <w:ilvl w:val="0"/>
          <w:numId w:val="1"/>
        </w:numPr>
        <w:spacing w:line="276" w:lineRule="auto"/>
        <w:rPr>
          <w:rFonts w:cs="Arial"/>
          <w:szCs w:val="24"/>
        </w:rPr>
      </w:pPr>
      <w:r w:rsidRPr="009B47E5">
        <w:rPr>
          <w:rFonts w:cs="Arial"/>
          <w:szCs w:val="24"/>
        </w:rPr>
        <w:t>Lettings</w:t>
      </w:r>
      <w:r w:rsidR="00DB0644" w:rsidRPr="009B47E5">
        <w:rPr>
          <w:rFonts w:cs="Arial"/>
          <w:szCs w:val="24"/>
        </w:rPr>
        <w:t xml:space="preserve"> Policy</w:t>
      </w:r>
    </w:p>
    <w:p w14:paraId="636DDF02" w14:textId="4E7266E2" w:rsidR="00F3502A" w:rsidRPr="009B47E5" w:rsidRDefault="00F3502A" w:rsidP="002F063A">
      <w:pPr>
        <w:pStyle w:val="BodyText"/>
        <w:numPr>
          <w:ilvl w:val="0"/>
          <w:numId w:val="1"/>
        </w:numPr>
        <w:spacing w:line="276" w:lineRule="auto"/>
        <w:rPr>
          <w:rFonts w:cs="Arial"/>
          <w:szCs w:val="24"/>
        </w:rPr>
      </w:pPr>
      <w:r w:rsidRPr="009B47E5">
        <w:rPr>
          <w:rFonts w:cs="Arial"/>
          <w:szCs w:val="24"/>
        </w:rPr>
        <w:t>Domestic Abuse Policy</w:t>
      </w:r>
      <w:r w:rsidR="00266148" w:rsidRPr="009B47E5">
        <w:rPr>
          <w:rFonts w:cs="Arial"/>
          <w:szCs w:val="24"/>
        </w:rPr>
        <w:t xml:space="preserve"> </w:t>
      </w:r>
    </w:p>
    <w:p w14:paraId="0911387B" w14:textId="77777777" w:rsidR="00A51359" w:rsidRPr="009B47E5" w:rsidRDefault="00A51359" w:rsidP="002F063A">
      <w:pPr>
        <w:pStyle w:val="BodyText"/>
        <w:numPr>
          <w:ilvl w:val="0"/>
          <w:numId w:val="1"/>
        </w:numPr>
        <w:spacing w:line="276" w:lineRule="auto"/>
        <w:rPr>
          <w:rFonts w:cs="Arial"/>
          <w:szCs w:val="24"/>
        </w:rPr>
      </w:pPr>
      <w:r w:rsidRPr="009B47E5">
        <w:rPr>
          <w:rFonts w:cs="Arial"/>
          <w:szCs w:val="24"/>
        </w:rPr>
        <w:t>Tenancy Management Policy</w:t>
      </w:r>
    </w:p>
    <w:p w14:paraId="74B0779C" w14:textId="77777777" w:rsidR="005419AA" w:rsidRPr="009B47E5" w:rsidRDefault="00304276" w:rsidP="003A33E4">
      <w:pPr>
        <w:pStyle w:val="BodyText"/>
        <w:numPr>
          <w:ilvl w:val="0"/>
          <w:numId w:val="1"/>
        </w:numPr>
        <w:spacing w:line="276" w:lineRule="auto"/>
        <w:rPr>
          <w:rFonts w:cs="Arial"/>
          <w:szCs w:val="24"/>
          <w:u w:val="single"/>
        </w:rPr>
      </w:pPr>
      <w:r w:rsidRPr="009B47E5">
        <w:rPr>
          <w:rFonts w:cs="Arial"/>
          <w:szCs w:val="24"/>
        </w:rPr>
        <w:t xml:space="preserve">Complaints </w:t>
      </w:r>
      <w:r w:rsidR="00A51359" w:rsidRPr="009B47E5">
        <w:rPr>
          <w:rFonts w:cs="Arial"/>
          <w:szCs w:val="24"/>
        </w:rPr>
        <w:t xml:space="preserve">and Feedback </w:t>
      </w:r>
      <w:r w:rsidR="0075086A" w:rsidRPr="009B47E5">
        <w:rPr>
          <w:rFonts w:cs="Arial"/>
          <w:szCs w:val="24"/>
        </w:rPr>
        <w:t>P</w:t>
      </w:r>
      <w:r w:rsidRPr="009B47E5">
        <w:rPr>
          <w:rFonts w:cs="Arial"/>
          <w:szCs w:val="24"/>
        </w:rPr>
        <w:t>olicy</w:t>
      </w:r>
    </w:p>
    <w:p w14:paraId="0BABEA27" w14:textId="4EB9F17F" w:rsidR="0083644E" w:rsidRPr="009B47E5" w:rsidRDefault="0083644E" w:rsidP="003A33E4">
      <w:pPr>
        <w:pStyle w:val="BodyText"/>
        <w:numPr>
          <w:ilvl w:val="0"/>
          <w:numId w:val="1"/>
        </w:numPr>
        <w:spacing w:line="276" w:lineRule="auto"/>
        <w:rPr>
          <w:rFonts w:cs="Arial"/>
          <w:szCs w:val="24"/>
          <w:u w:val="single"/>
        </w:rPr>
      </w:pPr>
      <w:r w:rsidRPr="009B47E5">
        <w:rPr>
          <w:rFonts w:cs="Arial"/>
          <w:szCs w:val="24"/>
        </w:rPr>
        <w:t xml:space="preserve">Hoarding Policy </w:t>
      </w:r>
    </w:p>
    <w:p w14:paraId="0BB9D5ED" w14:textId="06C92BBF" w:rsidR="004C48CF" w:rsidRPr="009B47E5" w:rsidRDefault="004C48CF" w:rsidP="003A33E4">
      <w:pPr>
        <w:pStyle w:val="BodyText"/>
        <w:numPr>
          <w:ilvl w:val="0"/>
          <w:numId w:val="1"/>
        </w:numPr>
        <w:spacing w:line="276" w:lineRule="auto"/>
        <w:rPr>
          <w:rFonts w:cs="Arial"/>
          <w:szCs w:val="24"/>
          <w:u w:val="single"/>
        </w:rPr>
      </w:pPr>
      <w:r w:rsidRPr="009B47E5">
        <w:rPr>
          <w:rFonts w:cs="Arial"/>
          <w:szCs w:val="24"/>
        </w:rPr>
        <w:t>TSM data</w:t>
      </w:r>
    </w:p>
    <w:p w14:paraId="30B53F5C" w14:textId="77777777" w:rsidR="009C0ECE" w:rsidRPr="00D32F20" w:rsidRDefault="009C0ECE" w:rsidP="00874325">
      <w:pPr>
        <w:pStyle w:val="BodyText"/>
        <w:spacing w:line="276" w:lineRule="auto"/>
        <w:rPr>
          <w:rFonts w:cs="Arial"/>
          <w:szCs w:val="24"/>
        </w:rPr>
      </w:pPr>
    </w:p>
    <w:p w14:paraId="36FAB594" w14:textId="77777777" w:rsidR="009C0ECE" w:rsidRPr="00D32F20" w:rsidRDefault="009C0ECE" w:rsidP="00874325">
      <w:pPr>
        <w:pStyle w:val="BodyText"/>
        <w:spacing w:line="276" w:lineRule="auto"/>
        <w:rPr>
          <w:rFonts w:cs="Arial"/>
          <w:szCs w:val="24"/>
        </w:rPr>
      </w:pPr>
    </w:p>
    <w:p w14:paraId="28B7FF82" w14:textId="604C9ADF" w:rsidR="00D70A28" w:rsidRPr="00D32F20" w:rsidRDefault="00D90813" w:rsidP="00FF6237">
      <w:pPr>
        <w:pStyle w:val="BodyText"/>
        <w:spacing w:line="276" w:lineRule="auto"/>
        <w:ind w:left="567" w:hanging="567"/>
        <w:rPr>
          <w:rFonts w:cs="Arial"/>
          <w:b/>
          <w:szCs w:val="24"/>
        </w:rPr>
      </w:pPr>
      <w:r w:rsidRPr="00D32F20">
        <w:rPr>
          <w:rFonts w:cs="Arial"/>
          <w:b/>
          <w:szCs w:val="24"/>
        </w:rPr>
        <w:tab/>
      </w:r>
      <w:r w:rsidR="00DD6651" w:rsidRPr="00D32F20">
        <w:rPr>
          <w:rFonts w:cs="Arial"/>
          <w:b/>
          <w:szCs w:val="24"/>
          <w:u w:val="single"/>
        </w:rPr>
        <w:t>Document management</w:t>
      </w:r>
    </w:p>
    <w:p w14:paraId="35D1EEA0" w14:textId="77777777" w:rsidR="005419AA" w:rsidRPr="00D32F20" w:rsidRDefault="005419AA" w:rsidP="002F063A">
      <w:pPr>
        <w:pStyle w:val="BodyText"/>
        <w:spacing w:line="276" w:lineRule="auto"/>
        <w:rPr>
          <w:rFonts w:cs="Arial"/>
          <w:szCs w:val="24"/>
          <w:u w:val="single"/>
        </w:rPr>
      </w:pPr>
    </w:p>
    <w:tbl>
      <w:tblPr>
        <w:tblW w:w="0" w:type="auto"/>
        <w:tblInd w:w="6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977"/>
        <w:gridCol w:w="4870"/>
      </w:tblGrid>
      <w:tr w:rsidR="00D70A28" w:rsidRPr="00D32F20" w14:paraId="6B04AB15" w14:textId="77777777" w:rsidTr="008B3E99">
        <w:tc>
          <w:tcPr>
            <w:tcW w:w="2977" w:type="dxa"/>
          </w:tcPr>
          <w:p w14:paraId="3EDBC100" w14:textId="7C88F0A2" w:rsidR="005419AA" w:rsidRPr="00D32F20" w:rsidRDefault="005419AA" w:rsidP="006D09B7">
            <w:pPr>
              <w:pStyle w:val="BodyText"/>
              <w:spacing w:line="276" w:lineRule="auto"/>
              <w:rPr>
                <w:rFonts w:cs="Arial"/>
                <w:szCs w:val="24"/>
              </w:rPr>
            </w:pPr>
            <w:r w:rsidRPr="00D32F20">
              <w:rPr>
                <w:rFonts w:cs="Arial"/>
                <w:szCs w:val="24"/>
              </w:rPr>
              <w:t>Policy title</w:t>
            </w:r>
          </w:p>
        </w:tc>
        <w:tc>
          <w:tcPr>
            <w:tcW w:w="4870" w:type="dxa"/>
          </w:tcPr>
          <w:p w14:paraId="0F87E263" w14:textId="77777777" w:rsidR="00D70A28" w:rsidRPr="00D32F20" w:rsidRDefault="00161F42" w:rsidP="00FF6237">
            <w:pPr>
              <w:pStyle w:val="BodyText"/>
              <w:spacing w:line="276" w:lineRule="auto"/>
              <w:rPr>
                <w:rFonts w:cs="Arial"/>
                <w:szCs w:val="24"/>
              </w:rPr>
            </w:pPr>
            <w:r w:rsidRPr="00D32F20">
              <w:rPr>
                <w:rFonts w:cs="Arial"/>
                <w:szCs w:val="24"/>
              </w:rPr>
              <w:t>Anti</w:t>
            </w:r>
            <w:r w:rsidR="00CD7DE1" w:rsidRPr="00D32F20">
              <w:rPr>
                <w:rFonts w:cs="Arial"/>
                <w:szCs w:val="24"/>
              </w:rPr>
              <w:t>-</w:t>
            </w:r>
            <w:r w:rsidRPr="00D32F20">
              <w:rPr>
                <w:rFonts w:cs="Arial"/>
                <w:szCs w:val="24"/>
              </w:rPr>
              <w:t>Social Behaviour</w:t>
            </w:r>
            <w:r w:rsidR="00FF6237" w:rsidRPr="00D32F20">
              <w:rPr>
                <w:rFonts w:cs="Arial"/>
                <w:szCs w:val="24"/>
              </w:rPr>
              <w:t xml:space="preserve"> </w:t>
            </w:r>
            <w:r w:rsidR="005419AA" w:rsidRPr="00D32F20">
              <w:rPr>
                <w:rFonts w:cs="Arial"/>
                <w:szCs w:val="24"/>
              </w:rPr>
              <w:t>Policy</w:t>
            </w:r>
          </w:p>
        </w:tc>
      </w:tr>
      <w:tr w:rsidR="0007294F" w:rsidRPr="00D32F20" w14:paraId="3F960497" w14:textId="77777777" w:rsidTr="008B3E99">
        <w:tc>
          <w:tcPr>
            <w:tcW w:w="2977" w:type="dxa"/>
          </w:tcPr>
          <w:p w14:paraId="2D242A88" w14:textId="77777777" w:rsidR="0007294F" w:rsidRPr="00D32F20" w:rsidRDefault="0007294F" w:rsidP="002F063A">
            <w:pPr>
              <w:pStyle w:val="BodyText"/>
              <w:spacing w:line="276" w:lineRule="auto"/>
              <w:rPr>
                <w:rFonts w:cs="Arial"/>
                <w:szCs w:val="24"/>
              </w:rPr>
            </w:pPr>
            <w:r w:rsidRPr="00D32F20">
              <w:rPr>
                <w:rFonts w:cs="Arial"/>
                <w:szCs w:val="24"/>
              </w:rPr>
              <w:t>Policy group</w:t>
            </w:r>
          </w:p>
        </w:tc>
        <w:tc>
          <w:tcPr>
            <w:tcW w:w="4870" w:type="dxa"/>
          </w:tcPr>
          <w:p w14:paraId="5F7FA97D" w14:textId="253153FE" w:rsidR="0007294F" w:rsidRPr="00D32F20" w:rsidRDefault="00161F42" w:rsidP="006D09B7">
            <w:pPr>
              <w:pStyle w:val="BodyText"/>
              <w:spacing w:line="276" w:lineRule="auto"/>
              <w:rPr>
                <w:rFonts w:cs="Arial"/>
                <w:szCs w:val="24"/>
              </w:rPr>
            </w:pPr>
            <w:r w:rsidRPr="00D32F20">
              <w:rPr>
                <w:rFonts w:cs="Arial"/>
                <w:szCs w:val="24"/>
              </w:rPr>
              <w:t>Community Safety</w:t>
            </w:r>
          </w:p>
        </w:tc>
      </w:tr>
      <w:tr w:rsidR="00D70A28" w:rsidRPr="00D32F20" w14:paraId="5C2C55BD" w14:textId="77777777" w:rsidTr="008B3E99">
        <w:tc>
          <w:tcPr>
            <w:tcW w:w="2977" w:type="dxa"/>
          </w:tcPr>
          <w:p w14:paraId="640C5E09" w14:textId="581308C8" w:rsidR="005419AA" w:rsidRPr="00D32F20" w:rsidRDefault="005419AA" w:rsidP="006D09B7">
            <w:pPr>
              <w:pStyle w:val="BodyText"/>
              <w:spacing w:line="276" w:lineRule="auto"/>
              <w:rPr>
                <w:rFonts w:cs="Arial"/>
                <w:szCs w:val="24"/>
              </w:rPr>
            </w:pPr>
            <w:r w:rsidRPr="00D32F20">
              <w:rPr>
                <w:rFonts w:cs="Arial"/>
                <w:szCs w:val="24"/>
              </w:rPr>
              <w:t>Date created</w:t>
            </w:r>
          </w:p>
        </w:tc>
        <w:tc>
          <w:tcPr>
            <w:tcW w:w="4870" w:type="dxa"/>
          </w:tcPr>
          <w:p w14:paraId="49805AE8" w14:textId="663BCE11" w:rsidR="00D70A28" w:rsidRPr="00D32F20" w:rsidRDefault="007A173D" w:rsidP="002F063A">
            <w:pPr>
              <w:pStyle w:val="BodyText"/>
              <w:spacing w:line="276" w:lineRule="auto"/>
              <w:rPr>
                <w:rFonts w:cs="Arial"/>
                <w:szCs w:val="24"/>
              </w:rPr>
            </w:pPr>
            <w:r>
              <w:rPr>
                <w:rFonts w:cs="Arial"/>
                <w:szCs w:val="24"/>
              </w:rPr>
              <w:t>June</w:t>
            </w:r>
            <w:r w:rsidR="009B47E5">
              <w:rPr>
                <w:rFonts w:cs="Arial"/>
                <w:szCs w:val="24"/>
              </w:rPr>
              <w:t xml:space="preserve"> </w:t>
            </w:r>
            <w:r w:rsidR="001E7186" w:rsidRPr="00D32F20">
              <w:rPr>
                <w:rFonts w:cs="Arial"/>
                <w:szCs w:val="24"/>
              </w:rPr>
              <w:t>2025</w:t>
            </w:r>
          </w:p>
        </w:tc>
      </w:tr>
      <w:tr w:rsidR="00D70A28" w:rsidRPr="00D32F20" w14:paraId="213D49AF" w14:textId="77777777" w:rsidTr="008B3E99">
        <w:tc>
          <w:tcPr>
            <w:tcW w:w="2977" w:type="dxa"/>
          </w:tcPr>
          <w:p w14:paraId="1C885E04" w14:textId="47281746" w:rsidR="005419AA" w:rsidRPr="00D32F20" w:rsidRDefault="005419AA" w:rsidP="006D09B7">
            <w:pPr>
              <w:pStyle w:val="BodyText"/>
              <w:spacing w:line="276" w:lineRule="auto"/>
              <w:rPr>
                <w:rFonts w:cs="Arial"/>
                <w:szCs w:val="24"/>
              </w:rPr>
            </w:pPr>
            <w:r w:rsidRPr="00D32F20">
              <w:rPr>
                <w:rFonts w:cs="Arial"/>
                <w:szCs w:val="24"/>
              </w:rPr>
              <w:t>P</w:t>
            </w:r>
            <w:r w:rsidR="00A51359" w:rsidRPr="00D32F20">
              <w:rPr>
                <w:rFonts w:cs="Arial"/>
                <w:szCs w:val="24"/>
              </w:rPr>
              <w:t>olicy owner</w:t>
            </w:r>
          </w:p>
        </w:tc>
        <w:tc>
          <w:tcPr>
            <w:tcW w:w="4870" w:type="dxa"/>
          </w:tcPr>
          <w:p w14:paraId="368B836A" w14:textId="77777777" w:rsidR="00D70A28" w:rsidRPr="00D32F20" w:rsidRDefault="0007294F" w:rsidP="002F063A">
            <w:pPr>
              <w:pStyle w:val="BodyText"/>
              <w:spacing w:line="276" w:lineRule="auto"/>
              <w:rPr>
                <w:rFonts w:cs="Arial"/>
                <w:szCs w:val="24"/>
              </w:rPr>
            </w:pPr>
            <w:r w:rsidRPr="00D32F20">
              <w:rPr>
                <w:rFonts w:cs="Arial"/>
                <w:szCs w:val="24"/>
              </w:rPr>
              <w:t xml:space="preserve">Housing </w:t>
            </w:r>
            <w:r w:rsidR="00DD6651" w:rsidRPr="00D32F20">
              <w:rPr>
                <w:rFonts w:cs="Arial"/>
                <w:szCs w:val="24"/>
              </w:rPr>
              <w:t xml:space="preserve">Services </w:t>
            </w:r>
            <w:r w:rsidRPr="00D32F20">
              <w:rPr>
                <w:rFonts w:cs="Arial"/>
                <w:szCs w:val="24"/>
              </w:rPr>
              <w:t>Manager</w:t>
            </w:r>
          </w:p>
        </w:tc>
      </w:tr>
      <w:tr w:rsidR="001D11C1" w:rsidRPr="00D32F20" w14:paraId="0881A2C3" w14:textId="77777777" w:rsidTr="008B3E99">
        <w:tc>
          <w:tcPr>
            <w:tcW w:w="2977" w:type="dxa"/>
          </w:tcPr>
          <w:p w14:paraId="106F56DC" w14:textId="542DE9FC" w:rsidR="001D11C1" w:rsidRPr="00D32F20" w:rsidRDefault="001D11C1" w:rsidP="006D09B7">
            <w:pPr>
              <w:pStyle w:val="BodyText"/>
              <w:spacing w:line="276" w:lineRule="auto"/>
              <w:rPr>
                <w:rFonts w:cs="Arial"/>
                <w:szCs w:val="24"/>
              </w:rPr>
            </w:pPr>
            <w:r w:rsidRPr="00D32F20">
              <w:rPr>
                <w:rFonts w:cs="Arial"/>
                <w:szCs w:val="24"/>
              </w:rPr>
              <w:t>A</w:t>
            </w:r>
            <w:r w:rsidR="006D09B7" w:rsidRPr="00D32F20">
              <w:rPr>
                <w:rFonts w:cs="Arial"/>
                <w:szCs w:val="24"/>
              </w:rPr>
              <w:t xml:space="preserve">pproved </w:t>
            </w:r>
            <w:r w:rsidRPr="00D32F20">
              <w:rPr>
                <w:rFonts w:cs="Arial"/>
                <w:szCs w:val="24"/>
              </w:rPr>
              <w:t>by</w:t>
            </w:r>
          </w:p>
        </w:tc>
        <w:tc>
          <w:tcPr>
            <w:tcW w:w="4870" w:type="dxa"/>
          </w:tcPr>
          <w:p w14:paraId="1A63FA2F" w14:textId="77777777" w:rsidR="001D11C1" w:rsidRPr="00D32F20" w:rsidRDefault="00DD6651" w:rsidP="002F063A">
            <w:pPr>
              <w:pStyle w:val="BodyText"/>
              <w:spacing w:line="276" w:lineRule="auto"/>
              <w:rPr>
                <w:rFonts w:cs="Arial"/>
                <w:szCs w:val="24"/>
              </w:rPr>
            </w:pPr>
            <w:r w:rsidRPr="00D32F20">
              <w:rPr>
                <w:rFonts w:cs="Arial"/>
                <w:szCs w:val="24"/>
              </w:rPr>
              <w:t xml:space="preserve">Operations Committee </w:t>
            </w:r>
          </w:p>
        </w:tc>
      </w:tr>
      <w:tr w:rsidR="00A51359" w:rsidRPr="00D32F20" w14:paraId="0E107B8E" w14:textId="77777777" w:rsidTr="008B3E99">
        <w:tc>
          <w:tcPr>
            <w:tcW w:w="2977" w:type="dxa"/>
          </w:tcPr>
          <w:p w14:paraId="7250A802" w14:textId="16E813C6" w:rsidR="00A51359" w:rsidRPr="00D32F20" w:rsidRDefault="00A51359" w:rsidP="006D09B7">
            <w:pPr>
              <w:pStyle w:val="BodyText"/>
              <w:spacing w:line="276" w:lineRule="auto"/>
              <w:rPr>
                <w:rFonts w:cs="Arial"/>
                <w:szCs w:val="24"/>
              </w:rPr>
            </w:pPr>
            <w:r w:rsidRPr="00D32F20">
              <w:rPr>
                <w:rFonts w:cs="Arial"/>
                <w:szCs w:val="24"/>
              </w:rPr>
              <w:t xml:space="preserve">Date </w:t>
            </w:r>
            <w:r w:rsidR="006D09B7" w:rsidRPr="00D32F20">
              <w:rPr>
                <w:rFonts w:cs="Arial"/>
                <w:szCs w:val="24"/>
              </w:rPr>
              <w:t>approved</w:t>
            </w:r>
          </w:p>
        </w:tc>
        <w:tc>
          <w:tcPr>
            <w:tcW w:w="4870" w:type="dxa"/>
          </w:tcPr>
          <w:p w14:paraId="1B4A57A1" w14:textId="77777777" w:rsidR="00A51359" w:rsidRPr="00D32F20" w:rsidRDefault="00A51359" w:rsidP="002F063A">
            <w:pPr>
              <w:pStyle w:val="BodyText"/>
              <w:spacing w:line="276" w:lineRule="auto"/>
              <w:rPr>
                <w:rFonts w:cs="Arial"/>
                <w:szCs w:val="24"/>
              </w:rPr>
            </w:pPr>
          </w:p>
        </w:tc>
      </w:tr>
      <w:tr w:rsidR="001D11C1" w:rsidRPr="00D32F20" w14:paraId="14519D58" w14:textId="77777777" w:rsidTr="008B3E99">
        <w:tc>
          <w:tcPr>
            <w:tcW w:w="2977" w:type="dxa"/>
          </w:tcPr>
          <w:p w14:paraId="7E26856F" w14:textId="55F50705" w:rsidR="001D11C1" w:rsidRPr="00D32F20" w:rsidRDefault="001D11C1" w:rsidP="006D09B7">
            <w:pPr>
              <w:pStyle w:val="BodyText"/>
              <w:spacing w:line="276" w:lineRule="auto"/>
              <w:rPr>
                <w:rFonts w:cs="Arial"/>
                <w:szCs w:val="24"/>
              </w:rPr>
            </w:pPr>
            <w:r w:rsidRPr="00D32F20">
              <w:rPr>
                <w:rFonts w:cs="Arial"/>
                <w:szCs w:val="24"/>
              </w:rPr>
              <w:t>Review period</w:t>
            </w:r>
          </w:p>
        </w:tc>
        <w:tc>
          <w:tcPr>
            <w:tcW w:w="4870" w:type="dxa"/>
          </w:tcPr>
          <w:p w14:paraId="26DA007E" w14:textId="77777777" w:rsidR="001D11C1" w:rsidRPr="00D32F20" w:rsidRDefault="001D11C1" w:rsidP="002F063A">
            <w:pPr>
              <w:pStyle w:val="BodyText"/>
              <w:spacing w:line="276" w:lineRule="auto"/>
              <w:rPr>
                <w:rFonts w:cs="Arial"/>
                <w:szCs w:val="24"/>
              </w:rPr>
            </w:pPr>
            <w:r w:rsidRPr="00D32F20">
              <w:rPr>
                <w:rFonts w:cs="Arial"/>
                <w:szCs w:val="24"/>
              </w:rPr>
              <w:t xml:space="preserve">3 years </w:t>
            </w:r>
          </w:p>
        </w:tc>
      </w:tr>
      <w:tr w:rsidR="001D11C1" w:rsidRPr="00D32F20" w14:paraId="1DD6C3CD" w14:textId="77777777" w:rsidTr="008B3E99">
        <w:tc>
          <w:tcPr>
            <w:tcW w:w="2977" w:type="dxa"/>
          </w:tcPr>
          <w:p w14:paraId="2587A851" w14:textId="7F71AA5B" w:rsidR="001D11C1" w:rsidRPr="00D32F20" w:rsidRDefault="001D11C1" w:rsidP="001E2AE0">
            <w:pPr>
              <w:pStyle w:val="BodyText"/>
              <w:spacing w:line="276" w:lineRule="auto"/>
              <w:rPr>
                <w:rFonts w:cs="Arial"/>
                <w:szCs w:val="24"/>
              </w:rPr>
            </w:pPr>
            <w:r w:rsidRPr="00D32F20">
              <w:rPr>
                <w:rFonts w:cs="Arial"/>
                <w:szCs w:val="24"/>
              </w:rPr>
              <w:t>Date of next review</w:t>
            </w:r>
          </w:p>
        </w:tc>
        <w:tc>
          <w:tcPr>
            <w:tcW w:w="4870" w:type="dxa"/>
          </w:tcPr>
          <w:p w14:paraId="6050FBBF" w14:textId="26B432A4" w:rsidR="001D11C1" w:rsidRPr="00D32F20" w:rsidRDefault="007A173D" w:rsidP="002F063A">
            <w:pPr>
              <w:pStyle w:val="BodyText"/>
              <w:spacing w:line="276" w:lineRule="auto"/>
              <w:rPr>
                <w:rFonts w:cs="Arial"/>
                <w:szCs w:val="24"/>
              </w:rPr>
            </w:pPr>
            <w:r>
              <w:rPr>
                <w:rFonts w:cs="Arial"/>
                <w:szCs w:val="24"/>
              </w:rPr>
              <w:t>June</w:t>
            </w:r>
            <w:r w:rsidR="001E7186" w:rsidRPr="00D32F20">
              <w:rPr>
                <w:rFonts w:cs="Arial"/>
                <w:szCs w:val="24"/>
              </w:rPr>
              <w:t xml:space="preserve"> 2028</w:t>
            </w:r>
          </w:p>
        </w:tc>
      </w:tr>
    </w:tbl>
    <w:p w14:paraId="53225B26" w14:textId="77777777" w:rsidR="00147FA4" w:rsidRPr="00D32F20" w:rsidRDefault="00147FA4" w:rsidP="002F063A">
      <w:pPr>
        <w:pStyle w:val="BodyText"/>
        <w:spacing w:line="276" w:lineRule="auto"/>
        <w:ind w:left="720"/>
        <w:rPr>
          <w:rFonts w:cs="Arial"/>
          <w:szCs w:val="24"/>
        </w:rPr>
      </w:pPr>
    </w:p>
    <w:tbl>
      <w:tblPr>
        <w:tblW w:w="0" w:type="auto"/>
        <w:tblInd w:w="6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10"/>
        <w:gridCol w:w="5437"/>
      </w:tblGrid>
      <w:tr w:rsidR="00A51359" w:rsidRPr="00D32F20" w14:paraId="75B893D6" w14:textId="77777777" w:rsidTr="001C38FE">
        <w:tc>
          <w:tcPr>
            <w:tcW w:w="7847" w:type="dxa"/>
            <w:gridSpan w:val="2"/>
            <w:shd w:val="clear" w:color="auto" w:fill="9CC2E5"/>
          </w:tcPr>
          <w:p w14:paraId="680FAC2D" w14:textId="77777777" w:rsidR="00A51359" w:rsidRPr="00D32F20" w:rsidRDefault="00A51359" w:rsidP="002F063A">
            <w:pPr>
              <w:pStyle w:val="BodyText"/>
              <w:spacing w:line="276" w:lineRule="auto"/>
              <w:jc w:val="left"/>
              <w:rPr>
                <w:rFonts w:cs="Arial"/>
                <w:b/>
                <w:szCs w:val="24"/>
              </w:rPr>
            </w:pPr>
            <w:r w:rsidRPr="00D32F20">
              <w:rPr>
                <w:rFonts w:cs="Arial"/>
                <w:b/>
                <w:szCs w:val="24"/>
              </w:rPr>
              <w:t xml:space="preserve">Consultation and assessment </w:t>
            </w:r>
          </w:p>
          <w:p w14:paraId="3C4D1F5A" w14:textId="77777777" w:rsidR="00A51359" w:rsidRPr="00D32F20" w:rsidRDefault="00A51359" w:rsidP="002F063A">
            <w:pPr>
              <w:pStyle w:val="BodyText"/>
              <w:spacing w:line="276" w:lineRule="auto"/>
              <w:jc w:val="left"/>
              <w:rPr>
                <w:rFonts w:cs="Arial"/>
                <w:b/>
                <w:szCs w:val="24"/>
              </w:rPr>
            </w:pPr>
          </w:p>
        </w:tc>
      </w:tr>
      <w:tr w:rsidR="00A51359" w:rsidRPr="00D32F20" w14:paraId="343CAA49" w14:textId="77777777" w:rsidTr="00A51359">
        <w:tc>
          <w:tcPr>
            <w:tcW w:w="2410" w:type="dxa"/>
          </w:tcPr>
          <w:p w14:paraId="450C7845" w14:textId="77777777" w:rsidR="00A51359" w:rsidRPr="00D32F20" w:rsidRDefault="00A51359" w:rsidP="002F063A">
            <w:pPr>
              <w:pStyle w:val="BodyText"/>
              <w:spacing w:line="276" w:lineRule="auto"/>
              <w:jc w:val="left"/>
              <w:rPr>
                <w:rFonts w:cs="Arial"/>
                <w:szCs w:val="24"/>
              </w:rPr>
            </w:pPr>
            <w:r w:rsidRPr="00D32F20">
              <w:rPr>
                <w:rFonts w:cs="Arial"/>
                <w:szCs w:val="24"/>
              </w:rPr>
              <w:t>Customer consultation</w:t>
            </w:r>
          </w:p>
          <w:p w14:paraId="0A6ECEE7" w14:textId="77777777" w:rsidR="00A51359" w:rsidRPr="00D32F20" w:rsidRDefault="00A51359" w:rsidP="002F063A">
            <w:pPr>
              <w:pStyle w:val="BodyText"/>
              <w:spacing w:line="276" w:lineRule="auto"/>
              <w:jc w:val="left"/>
              <w:rPr>
                <w:rFonts w:cs="Arial"/>
                <w:szCs w:val="24"/>
              </w:rPr>
            </w:pPr>
          </w:p>
        </w:tc>
        <w:tc>
          <w:tcPr>
            <w:tcW w:w="5437" w:type="dxa"/>
          </w:tcPr>
          <w:p w14:paraId="5804339B" w14:textId="56283C13" w:rsidR="00A51359" w:rsidRPr="00D32F20" w:rsidRDefault="00A51359" w:rsidP="00DF261C">
            <w:pPr>
              <w:pStyle w:val="BodyText"/>
              <w:spacing w:line="276" w:lineRule="auto"/>
              <w:jc w:val="left"/>
              <w:rPr>
                <w:rFonts w:cs="Arial"/>
                <w:szCs w:val="24"/>
              </w:rPr>
            </w:pPr>
            <w:r w:rsidRPr="007A173D">
              <w:rPr>
                <w:rFonts w:cs="Arial"/>
                <w:szCs w:val="24"/>
              </w:rPr>
              <w:t xml:space="preserve">Policy </w:t>
            </w:r>
            <w:r w:rsidR="00D71DCC" w:rsidRPr="007A173D">
              <w:rPr>
                <w:rFonts w:cs="Arial"/>
                <w:szCs w:val="24"/>
              </w:rPr>
              <w:t xml:space="preserve">to be </w:t>
            </w:r>
            <w:r w:rsidRPr="007A173D">
              <w:rPr>
                <w:rFonts w:cs="Arial"/>
                <w:szCs w:val="24"/>
              </w:rPr>
              <w:t xml:space="preserve">approved by the </w:t>
            </w:r>
            <w:r w:rsidR="00655220" w:rsidRPr="007A173D">
              <w:rPr>
                <w:rFonts w:cs="Arial"/>
                <w:szCs w:val="24"/>
              </w:rPr>
              <w:t>Scrutiny</w:t>
            </w:r>
            <w:r w:rsidRPr="007A173D">
              <w:rPr>
                <w:rFonts w:cs="Arial"/>
                <w:szCs w:val="24"/>
              </w:rPr>
              <w:t xml:space="preserve"> Panel. </w:t>
            </w:r>
            <w:r w:rsidR="00DF261C" w:rsidRPr="007A173D">
              <w:rPr>
                <w:rFonts w:cs="Arial"/>
                <w:szCs w:val="24"/>
              </w:rPr>
              <w:t xml:space="preserve">Further consultation </w:t>
            </w:r>
            <w:r w:rsidR="00655220" w:rsidRPr="007A173D">
              <w:rPr>
                <w:rFonts w:cs="Arial"/>
                <w:szCs w:val="24"/>
              </w:rPr>
              <w:t>may be required if requested by the Panel.</w:t>
            </w:r>
            <w:r w:rsidR="00655220" w:rsidRPr="00D32F20">
              <w:rPr>
                <w:rFonts w:cs="Arial"/>
                <w:szCs w:val="24"/>
              </w:rPr>
              <w:t xml:space="preserve">  </w:t>
            </w:r>
            <w:r w:rsidRPr="00D32F20">
              <w:rPr>
                <w:rFonts w:cs="Arial"/>
                <w:szCs w:val="24"/>
              </w:rPr>
              <w:t xml:space="preserve"> </w:t>
            </w:r>
          </w:p>
        </w:tc>
      </w:tr>
      <w:tr w:rsidR="00A51359" w:rsidRPr="00D32F20" w14:paraId="6AE53342" w14:textId="77777777" w:rsidTr="00A51359">
        <w:tc>
          <w:tcPr>
            <w:tcW w:w="2410" w:type="dxa"/>
          </w:tcPr>
          <w:p w14:paraId="165D785B" w14:textId="77777777" w:rsidR="00A51359" w:rsidRPr="00D32F20" w:rsidRDefault="00A51359" w:rsidP="002F063A">
            <w:pPr>
              <w:pStyle w:val="BodyText"/>
              <w:spacing w:line="276" w:lineRule="auto"/>
              <w:jc w:val="left"/>
              <w:rPr>
                <w:rFonts w:cs="Arial"/>
                <w:szCs w:val="24"/>
              </w:rPr>
            </w:pPr>
            <w:r w:rsidRPr="00D32F20">
              <w:rPr>
                <w:rFonts w:cs="Arial"/>
                <w:szCs w:val="24"/>
              </w:rPr>
              <w:t>Equality Impact Assessment</w:t>
            </w:r>
          </w:p>
          <w:p w14:paraId="1ADEF9A0" w14:textId="77777777" w:rsidR="00A51359" w:rsidRPr="00D32F20" w:rsidRDefault="00A51359" w:rsidP="002F063A">
            <w:pPr>
              <w:pStyle w:val="BodyText"/>
              <w:spacing w:line="276" w:lineRule="auto"/>
              <w:jc w:val="left"/>
              <w:rPr>
                <w:rFonts w:cs="Arial"/>
                <w:szCs w:val="24"/>
              </w:rPr>
            </w:pPr>
          </w:p>
        </w:tc>
        <w:tc>
          <w:tcPr>
            <w:tcW w:w="5437" w:type="dxa"/>
          </w:tcPr>
          <w:p w14:paraId="771B3C4C" w14:textId="5F71892D" w:rsidR="00A51359" w:rsidRPr="00D32F20" w:rsidRDefault="005F6643" w:rsidP="002F063A">
            <w:pPr>
              <w:pStyle w:val="BodyText"/>
              <w:spacing w:line="276" w:lineRule="auto"/>
              <w:jc w:val="left"/>
              <w:rPr>
                <w:rFonts w:cs="Arial"/>
                <w:szCs w:val="24"/>
              </w:rPr>
            </w:pPr>
            <w:r>
              <w:rPr>
                <w:rFonts w:cs="Arial"/>
                <w:szCs w:val="24"/>
              </w:rPr>
              <w:t>Completed June 2025</w:t>
            </w:r>
          </w:p>
        </w:tc>
      </w:tr>
      <w:tr w:rsidR="00A51359" w:rsidRPr="00D32F20" w14:paraId="28715DD4" w14:textId="77777777" w:rsidTr="00A51359">
        <w:tc>
          <w:tcPr>
            <w:tcW w:w="2410" w:type="dxa"/>
          </w:tcPr>
          <w:p w14:paraId="75EC4A5B" w14:textId="77777777" w:rsidR="00A51359" w:rsidRPr="00D32F20" w:rsidRDefault="00A51359" w:rsidP="002F063A">
            <w:pPr>
              <w:pStyle w:val="BodyText"/>
              <w:spacing w:line="276" w:lineRule="auto"/>
              <w:jc w:val="left"/>
              <w:rPr>
                <w:rFonts w:cs="Arial"/>
                <w:szCs w:val="24"/>
              </w:rPr>
            </w:pPr>
            <w:r w:rsidRPr="00D32F20">
              <w:rPr>
                <w:rFonts w:cs="Arial"/>
                <w:szCs w:val="24"/>
              </w:rPr>
              <w:t>Data Protection Impact Assessment</w:t>
            </w:r>
          </w:p>
        </w:tc>
        <w:tc>
          <w:tcPr>
            <w:tcW w:w="5437" w:type="dxa"/>
          </w:tcPr>
          <w:p w14:paraId="04ED8E1B" w14:textId="77777777" w:rsidR="00A51359" w:rsidRPr="00D32F20" w:rsidRDefault="00A51359" w:rsidP="002F063A">
            <w:pPr>
              <w:pStyle w:val="BodyText"/>
              <w:spacing w:line="276" w:lineRule="auto"/>
              <w:jc w:val="left"/>
              <w:rPr>
                <w:rFonts w:cs="Arial"/>
                <w:szCs w:val="24"/>
              </w:rPr>
            </w:pPr>
            <w:r w:rsidRPr="00D32F20">
              <w:rPr>
                <w:rFonts w:cs="Arial"/>
                <w:szCs w:val="24"/>
              </w:rPr>
              <w:t>Not required. Minimal risk of data breaches.</w:t>
            </w:r>
            <w:r w:rsidR="00DF261C" w:rsidRPr="00D32F20">
              <w:rPr>
                <w:rFonts w:cs="Arial"/>
                <w:szCs w:val="24"/>
              </w:rPr>
              <w:t xml:space="preserve"> Information sharing agreements in place with key community safety partners.</w:t>
            </w:r>
          </w:p>
        </w:tc>
      </w:tr>
    </w:tbl>
    <w:p w14:paraId="20295473" w14:textId="77777777" w:rsidR="005467EF" w:rsidRPr="00D32F20" w:rsidRDefault="005467EF" w:rsidP="002F063A">
      <w:pPr>
        <w:pStyle w:val="BodyText"/>
        <w:spacing w:line="276" w:lineRule="auto"/>
        <w:ind w:left="720"/>
        <w:rPr>
          <w:rFonts w:cs="Arial"/>
          <w:szCs w:val="24"/>
        </w:rPr>
      </w:pPr>
    </w:p>
    <w:p w14:paraId="2C706679" w14:textId="77777777" w:rsidR="0076491F" w:rsidRPr="00D32F20" w:rsidRDefault="0076491F" w:rsidP="002F063A">
      <w:pPr>
        <w:pStyle w:val="BodyText"/>
        <w:spacing w:line="276" w:lineRule="auto"/>
        <w:ind w:left="720"/>
        <w:rPr>
          <w:rFonts w:cs="Arial"/>
          <w:szCs w:val="24"/>
        </w:rPr>
      </w:pPr>
    </w:p>
    <w:tbl>
      <w:tblPr>
        <w:tblW w:w="0" w:type="auto"/>
        <w:tblInd w:w="6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97"/>
        <w:gridCol w:w="1270"/>
        <w:gridCol w:w="1324"/>
        <w:gridCol w:w="4106"/>
      </w:tblGrid>
      <w:tr w:rsidR="00DD6651" w:rsidRPr="00D32F20" w14:paraId="576B3682" w14:textId="77777777" w:rsidTr="001C38FE">
        <w:tc>
          <w:tcPr>
            <w:tcW w:w="7797" w:type="dxa"/>
            <w:gridSpan w:val="4"/>
            <w:shd w:val="clear" w:color="auto" w:fill="9CC2E5"/>
          </w:tcPr>
          <w:p w14:paraId="6C998FB9" w14:textId="77777777" w:rsidR="00DD6651" w:rsidRPr="00D32F20" w:rsidRDefault="00DD6651" w:rsidP="002F063A">
            <w:pPr>
              <w:pStyle w:val="BodyText"/>
              <w:spacing w:line="276" w:lineRule="auto"/>
              <w:rPr>
                <w:rFonts w:cs="Arial"/>
                <w:b/>
                <w:szCs w:val="24"/>
              </w:rPr>
            </w:pPr>
            <w:bookmarkStart w:id="0" w:name="_Hlk489960528"/>
            <w:r w:rsidRPr="00D32F20">
              <w:rPr>
                <w:rFonts w:cs="Arial"/>
                <w:b/>
                <w:szCs w:val="24"/>
              </w:rPr>
              <w:t>Document review history</w:t>
            </w:r>
          </w:p>
          <w:p w14:paraId="5A2BA524" w14:textId="77777777" w:rsidR="00DD6651" w:rsidRPr="00D32F20" w:rsidRDefault="00DD6651" w:rsidP="002F063A">
            <w:pPr>
              <w:pStyle w:val="BodyText"/>
              <w:spacing w:line="276" w:lineRule="auto"/>
              <w:rPr>
                <w:rFonts w:cs="Arial"/>
                <w:b/>
                <w:szCs w:val="24"/>
              </w:rPr>
            </w:pPr>
          </w:p>
        </w:tc>
      </w:tr>
      <w:tr w:rsidR="00DD6651" w:rsidRPr="00D32F20" w14:paraId="22A8E568" w14:textId="77777777" w:rsidTr="00FF6237">
        <w:tc>
          <w:tcPr>
            <w:tcW w:w="1097" w:type="dxa"/>
          </w:tcPr>
          <w:p w14:paraId="471710AA" w14:textId="77777777" w:rsidR="00DD6651" w:rsidRPr="00D32F20" w:rsidRDefault="00DD6651" w:rsidP="002F063A">
            <w:pPr>
              <w:pStyle w:val="BodyText"/>
              <w:spacing w:line="276" w:lineRule="auto"/>
              <w:rPr>
                <w:rFonts w:cs="Arial"/>
                <w:b/>
                <w:szCs w:val="24"/>
              </w:rPr>
            </w:pPr>
            <w:r w:rsidRPr="00D32F20">
              <w:rPr>
                <w:rFonts w:cs="Arial"/>
                <w:b/>
                <w:szCs w:val="24"/>
              </w:rPr>
              <w:t>Version</w:t>
            </w:r>
          </w:p>
        </w:tc>
        <w:tc>
          <w:tcPr>
            <w:tcW w:w="1270" w:type="dxa"/>
          </w:tcPr>
          <w:p w14:paraId="5AE711C3" w14:textId="77777777" w:rsidR="00DD6651" w:rsidRPr="00D32F20" w:rsidRDefault="00DD6651" w:rsidP="002F063A">
            <w:pPr>
              <w:pStyle w:val="BodyText"/>
              <w:spacing w:line="276" w:lineRule="auto"/>
              <w:rPr>
                <w:rFonts w:cs="Arial"/>
                <w:b/>
                <w:szCs w:val="24"/>
              </w:rPr>
            </w:pPr>
            <w:r w:rsidRPr="00D32F20">
              <w:rPr>
                <w:rFonts w:cs="Arial"/>
                <w:b/>
                <w:szCs w:val="24"/>
              </w:rPr>
              <w:t>Date amended</w:t>
            </w:r>
          </w:p>
        </w:tc>
        <w:tc>
          <w:tcPr>
            <w:tcW w:w="1324" w:type="dxa"/>
          </w:tcPr>
          <w:p w14:paraId="6DA15508" w14:textId="77777777" w:rsidR="00DD6651" w:rsidRPr="00D32F20" w:rsidRDefault="00DD6651" w:rsidP="002F063A">
            <w:pPr>
              <w:pStyle w:val="BodyText"/>
              <w:spacing w:line="276" w:lineRule="auto"/>
              <w:rPr>
                <w:rFonts w:cs="Arial"/>
                <w:b/>
                <w:szCs w:val="24"/>
              </w:rPr>
            </w:pPr>
            <w:r w:rsidRPr="00D32F20">
              <w:rPr>
                <w:rFonts w:cs="Arial"/>
                <w:b/>
                <w:szCs w:val="24"/>
              </w:rPr>
              <w:t>Date approved</w:t>
            </w:r>
          </w:p>
        </w:tc>
        <w:tc>
          <w:tcPr>
            <w:tcW w:w="4106" w:type="dxa"/>
          </w:tcPr>
          <w:p w14:paraId="61480306" w14:textId="77777777" w:rsidR="00DD6651" w:rsidRPr="00D32F20" w:rsidRDefault="00DD6651" w:rsidP="002F063A">
            <w:pPr>
              <w:pStyle w:val="BodyText"/>
              <w:spacing w:line="276" w:lineRule="auto"/>
              <w:jc w:val="left"/>
              <w:rPr>
                <w:rFonts w:cs="Arial"/>
                <w:b/>
                <w:szCs w:val="24"/>
              </w:rPr>
            </w:pPr>
            <w:r w:rsidRPr="00D32F20">
              <w:rPr>
                <w:rFonts w:cs="Arial"/>
                <w:b/>
                <w:szCs w:val="24"/>
              </w:rPr>
              <w:t>Key changes</w:t>
            </w:r>
          </w:p>
        </w:tc>
      </w:tr>
      <w:tr w:rsidR="00CD7DE1" w:rsidRPr="00D32F20" w14:paraId="3E2D3564" w14:textId="77777777" w:rsidTr="00FF6237">
        <w:tc>
          <w:tcPr>
            <w:tcW w:w="1097" w:type="dxa"/>
          </w:tcPr>
          <w:p w14:paraId="447593A8" w14:textId="77777777" w:rsidR="00CD7DE1" w:rsidRPr="00D32F20" w:rsidRDefault="00CD7DE1" w:rsidP="002F063A">
            <w:pPr>
              <w:pStyle w:val="BodyText"/>
              <w:spacing w:line="276" w:lineRule="auto"/>
              <w:rPr>
                <w:rFonts w:cs="Arial"/>
                <w:color w:val="000000"/>
                <w:szCs w:val="24"/>
              </w:rPr>
            </w:pPr>
            <w:r w:rsidRPr="00D32F20">
              <w:rPr>
                <w:rFonts w:cs="Arial"/>
                <w:color w:val="000000"/>
                <w:szCs w:val="24"/>
              </w:rPr>
              <w:t>1.0</w:t>
            </w:r>
          </w:p>
        </w:tc>
        <w:tc>
          <w:tcPr>
            <w:tcW w:w="1270" w:type="dxa"/>
          </w:tcPr>
          <w:p w14:paraId="6DAE7BCE" w14:textId="77777777" w:rsidR="00CD7DE1" w:rsidRPr="00D32F20" w:rsidRDefault="00CD7DE1" w:rsidP="002F063A">
            <w:pPr>
              <w:pStyle w:val="BodyText"/>
              <w:spacing w:line="276" w:lineRule="auto"/>
              <w:rPr>
                <w:rFonts w:cs="Arial"/>
                <w:color w:val="000000"/>
                <w:szCs w:val="24"/>
              </w:rPr>
            </w:pPr>
            <w:r w:rsidRPr="00D32F20">
              <w:rPr>
                <w:rFonts w:cs="Arial"/>
                <w:color w:val="000000"/>
                <w:szCs w:val="24"/>
              </w:rPr>
              <w:t>February 2013</w:t>
            </w:r>
          </w:p>
        </w:tc>
        <w:tc>
          <w:tcPr>
            <w:tcW w:w="1324" w:type="dxa"/>
          </w:tcPr>
          <w:p w14:paraId="59D07DA1" w14:textId="77777777" w:rsidR="00CD7DE1" w:rsidRPr="00D32F20" w:rsidRDefault="00CD7DE1" w:rsidP="002F063A">
            <w:pPr>
              <w:pStyle w:val="BodyText"/>
              <w:spacing w:line="276" w:lineRule="auto"/>
              <w:rPr>
                <w:rFonts w:cs="Arial"/>
                <w:color w:val="000000"/>
                <w:szCs w:val="24"/>
              </w:rPr>
            </w:pPr>
            <w:r w:rsidRPr="00D32F20">
              <w:rPr>
                <w:rFonts w:cs="Arial"/>
                <w:color w:val="000000"/>
                <w:szCs w:val="24"/>
              </w:rPr>
              <w:t>February</w:t>
            </w:r>
          </w:p>
          <w:p w14:paraId="2E7063A1" w14:textId="77777777" w:rsidR="00CD7DE1" w:rsidRPr="00D32F20" w:rsidRDefault="00CD7DE1" w:rsidP="002F063A">
            <w:pPr>
              <w:pStyle w:val="BodyText"/>
              <w:spacing w:line="276" w:lineRule="auto"/>
              <w:rPr>
                <w:rFonts w:cs="Arial"/>
                <w:color w:val="000000"/>
                <w:szCs w:val="24"/>
              </w:rPr>
            </w:pPr>
            <w:r w:rsidRPr="00D32F20">
              <w:rPr>
                <w:rFonts w:cs="Arial"/>
                <w:color w:val="000000"/>
                <w:szCs w:val="24"/>
              </w:rPr>
              <w:t>2013</w:t>
            </w:r>
          </w:p>
        </w:tc>
        <w:tc>
          <w:tcPr>
            <w:tcW w:w="4106" w:type="dxa"/>
          </w:tcPr>
          <w:p w14:paraId="28AADEAC" w14:textId="77777777" w:rsidR="00CD7DE1" w:rsidRPr="00D32F20" w:rsidRDefault="00CD7DE1" w:rsidP="002F063A">
            <w:pPr>
              <w:pStyle w:val="BodyText"/>
              <w:spacing w:line="276" w:lineRule="auto"/>
              <w:jc w:val="left"/>
              <w:rPr>
                <w:rFonts w:cs="Arial"/>
                <w:color w:val="000000"/>
                <w:szCs w:val="24"/>
              </w:rPr>
            </w:pPr>
            <w:r w:rsidRPr="00D32F20">
              <w:rPr>
                <w:rFonts w:cs="Arial"/>
                <w:color w:val="000000"/>
                <w:szCs w:val="24"/>
              </w:rPr>
              <w:t>Original document</w:t>
            </w:r>
          </w:p>
        </w:tc>
      </w:tr>
      <w:tr w:rsidR="00DD6651" w:rsidRPr="00D32F20" w14:paraId="220DF2FE" w14:textId="77777777" w:rsidTr="00FF6237">
        <w:tc>
          <w:tcPr>
            <w:tcW w:w="1097" w:type="dxa"/>
          </w:tcPr>
          <w:p w14:paraId="67660D0D" w14:textId="77777777" w:rsidR="00DD6651" w:rsidRPr="00D32F20" w:rsidRDefault="00CF3F6A" w:rsidP="002F063A">
            <w:pPr>
              <w:pStyle w:val="BodyText"/>
              <w:spacing w:line="276" w:lineRule="auto"/>
              <w:rPr>
                <w:rFonts w:cs="Arial"/>
                <w:color w:val="000000"/>
                <w:szCs w:val="24"/>
              </w:rPr>
            </w:pPr>
            <w:r w:rsidRPr="00D32F20">
              <w:rPr>
                <w:rFonts w:cs="Arial"/>
                <w:color w:val="000000"/>
                <w:szCs w:val="24"/>
              </w:rPr>
              <w:lastRenderedPageBreak/>
              <w:t>2.0</w:t>
            </w:r>
          </w:p>
        </w:tc>
        <w:tc>
          <w:tcPr>
            <w:tcW w:w="1270" w:type="dxa"/>
          </w:tcPr>
          <w:p w14:paraId="510F8FC0" w14:textId="77777777" w:rsidR="00DD6651" w:rsidRPr="00D32F20" w:rsidRDefault="00CF3F6A" w:rsidP="002F063A">
            <w:pPr>
              <w:pStyle w:val="BodyText"/>
              <w:spacing w:line="276" w:lineRule="auto"/>
              <w:rPr>
                <w:rFonts w:cs="Arial"/>
                <w:color w:val="000000"/>
                <w:szCs w:val="24"/>
              </w:rPr>
            </w:pPr>
            <w:r w:rsidRPr="00D32F20">
              <w:rPr>
                <w:rFonts w:cs="Arial"/>
                <w:color w:val="000000"/>
                <w:szCs w:val="24"/>
              </w:rPr>
              <w:t>February 2016</w:t>
            </w:r>
          </w:p>
        </w:tc>
        <w:tc>
          <w:tcPr>
            <w:tcW w:w="1324" w:type="dxa"/>
          </w:tcPr>
          <w:p w14:paraId="5D0AA565" w14:textId="77777777" w:rsidR="00DD6651" w:rsidRPr="00D32F20" w:rsidRDefault="004F7528" w:rsidP="002F063A">
            <w:pPr>
              <w:pStyle w:val="BodyText"/>
              <w:spacing w:line="276" w:lineRule="auto"/>
              <w:rPr>
                <w:rFonts w:cs="Arial"/>
                <w:color w:val="000000"/>
                <w:szCs w:val="24"/>
              </w:rPr>
            </w:pPr>
            <w:r w:rsidRPr="00D32F20">
              <w:rPr>
                <w:rFonts w:cs="Arial"/>
                <w:color w:val="000000"/>
                <w:szCs w:val="24"/>
              </w:rPr>
              <w:t>February 2016</w:t>
            </w:r>
          </w:p>
        </w:tc>
        <w:tc>
          <w:tcPr>
            <w:tcW w:w="4106" w:type="dxa"/>
          </w:tcPr>
          <w:p w14:paraId="7C77FC10" w14:textId="77777777" w:rsidR="00DD6651" w:rsidRPr="00D32F20" w:rsidRDefault="00CF3F6A" w:rsidP="002F063A">
            <w:pPr>
              <w:pStyle w:val="BodyText"/>
              <w:spacing w:line="276" w:lineRule="auto"/>
              <w:jc w:val="left"/>
              <w:rPr>
                <w:rFonts w:cs="Arial"/>
                <w:color w:val="000000"/>
                <w:szCs w:val="24"/>
              </w:rPr>
            </w:pPr>
            <w:r w:rsidRPr="00D32F20">
              <w:rPr>
                <w:rFonts w:cs="Arial"/>
                <w:color w:val="000000"/>
                <w:szCs w:val="24"/>
              </w:rPr>
              <w:t xml:space="preserve">Routine policy </w:t>
            </w:r>
            <w:r w:rsidR="001C3397" w:rsidRPr="00D32F20">
              <w:rPr>
                <w:rFonts w:cs="Arial"/>
                <w:color w:val="000000"/>
                <w:szCs w:val="24"/>
              </w:rPr>
              <w:t>review</w:t>
            </w:r>
            <w:r w:rsidRPr="00D32F20">
              <w:rPr>
                <w:rFonts w:cs="Arial"/>
                <w:color w:val="000000"/>
                <w:szCs w:val="24"/>
              </w:rPr>
              <w:t>. No amendments made to policy</w:t>
            </w:r>
            <w:r w:rsidR="002F063A" w:rsidRPr="00D32F20">
              <w:rPr>
                <w:rFonts w:cs="Arial"/>
                <w:color w:val="000000"/>
                <w:szCs w:val="24"/>
              </w:rPr>
              <w:t>.</w:t>
            </w:r>
          </w:p>
        </w:tc>
      </w:tr>
      <w:tr w:rsidR="00DD6651" w:rsidRPr="00D32F20" w14:paraId="7FF4ACA5" w14:textId="77777777" w:rsidTr="00FF6237">
        <w:tc>
          <w:tcPr>
            <w:tcW w:w="1097" w:type="dxa"/>
          </w:tcPr>
          <w:p w14:paraId="0C2FB372" w14:textId="77777777" w:rsidR="00DD6651" w:rsidRPr="00D32F20" w:rsidRDefault="007C72F5" w:rsidP="002F063A">
            <w:pPr>
              <w:pStyle w:val="BodyText"/>
              <w:spacing w:line="276" w:lineRule="auto"/>
              <w:rPr>
                <w:rFonts w:cs="Arial"/>
                <w:color w:val="000000"/>
                <w:szCs w:val="24"/>
              </w:rPr>
            </w:pPr>
            <w:r w:rsidRPr="00D32F20">
              <w:rPr>
                <w:rFonts w:cs="Arial"/>
                <w:color w:val="000000"/>
                <w:szCs w:val="24"/>
              </w:rPr>
              <w:t>3</w:t>
            </w:r>
            <w:r w:rsidR="00DD6651" w:rsidRPr="00D32F20">
              <w:rPr>
                <w:rFonts w:cs="Arial"/>
                <w:color w:val="000000"/>
                <w:szCs w:val="24"/>
              </w:rPr>
              <w:t>.0</w:t>
            </w:r>
          </w:p>
        </w:tc>
        <w:tc>
          <w:tcPr>
            <w:tcW w:w="1270" w:type="dxa"/>
          </w:tcPr>
          <w:p w14:paraId="1D03E698" w14:textId="77777777" w:rsidR="00DD6651" w:rsidRPr="00D32F20" w:rsidRDefault="00CF3F6A" w:rsidP="002F063A">
            <w:pPr>
              <w:pStyle w:val="BodyText"/>
              <w:spacing w:line="276" w:lineRule="auto"/>
              <w:rPr>
                <w:rFonts w:cs="Arial"/>
                <w:color w:val="000000"/>
                <w:szCs w:val="24"/>
              </w:rPr>
            </w:pPr>
            <w:r w:rsidRPr="00D32F20">
              <w:rPr>
                <w:rFonts w:cs="Arial"/>
                <w:color w:val="000000"/>
                <w:szCs w:val="24"/>
              </w:rPr>
              <w:t>August 2017</w:t>
            </w:r>
          </w:p>
        </w:tc>
        <w:tc>
          <w:tcPr>
            <w:tcW w:w="1324" w:type="dxa"/>
          </w:tcPr>
          <w:p w14:paraId="39B22851" w14:textId="77777777" w:rsidR="00DD6651" w:rsidRPr="00D32F20" w:rsidRDefault="004F7528" w:rsidP="002F063A">
            <w:pPr>
              <w:pStyle w:val="BodyText"/>
              <w:spacing w:line="276" w:lineRule="auto"/>
              <w:rPr>
                <w:rFonts w:cs="Arial"/>
                <w:color w:val="000000"/>
                <w:szCs w:val="24"/>
              </w:rPr>
            </w:pPr>
            <w:r w:rsidRPr="00D32F20">
              <w:rPr>
                <w:rFonts w:cs="Arial"/>
                <w:color w:val="000000"/>
                <w:szCs w:val="24"/>
              </w:rPr>
              <w:t>November 2017</w:t>
            </w:r>
          </w:p>
        </w:tc>
        <w:tc>
          <w:tcPr>
            <w:tcW w:w="4106" w:type="dxa"/>
          </w:tcPr>
          <w:p w14:paraId="02C16FC4" w14:textId="77777777" w:rsidR="00DD6651" w:rsidRPr="00D32F20" w:rsidRDefault="007C72F5" w:rsidP="002F063A">
            <w:pPr>
              <w:pStyle w:val="BodyText"/>
              <w:spacing w:line="276" w:lineRule="auto"/>
              <w:jc w:val="left"/>
              <w:rPr>
                <w:rFonts w:cs="Arial"/>
                <w:color w:val="000000"/>
                <w:szCs w:val="24"/>
              </w:rPr>
            </w:pPr>
            <w:r w:rsidRPr="00D32F20">
              <w:rPr>
                <w:rFonts w:cs="Arial"/>
                <w:color w:val="000000"/>
                <w:szCs w:val="24"/>
              </w:rPr>
              <w:t xml:space="preserve">Detailed </w:t>
            </w:r>
            <w:r w:rsidR="001C3397" w:rsidRPr="00D32F20">
              <w:rPr>
                <w:rFonts w:cs="Arial"/>
                <w:color w:val="000000"/>
                <w:szCs w:val="24"/>
              </w:rPr>
              <w:t xml:space="preserve">policy </w:t>
            </w:r>
            <w:r w:rsidRPr="00D32F20">
              <w:rPr>
                <w:rFonts w:cs="Arial"/>
                <w:color w:val="000000"/>
                <w:szCs w:val="24"/>
              </w:rPr>
              <w:t>re</w:t>
            </w:r>
            <w:r w:rsidR="00CF3F6A" w:rsidRPr="00D32F20">
              <w:rPr>
                <w:rFonts w:cs="Arial"/>
                <w:color w:val="000000"/>
                <w:szCs w:val="24"/>
              </w:rPr>
              <w:t>view</w:t>
            </w:r>
            <w:r w:rsidR="001C3397" w:rsidRPr="00D32F20">
              <w:rPr>
                <w:rFonts w:cs="Arial"/>
                <w:color w:val="000000"/>
                <w:szCs w:val="24"/>
              </w:rPr>
              <w:t>.</w:t>
            </w:r>
            <w:r w:rsidR="00CF3F6A" w:rsidRPr="00D32F20">
              <w:rPr>
                <w:rFonts w:cs="Arial"/>
                <w:color w:val="000000"/>
                <w:szCs w:val="24"/>
              </w:rPr>
              <w:t xml:space="preserve"> </w:t>
            </w:r>
          </w:p>
          <w:p w14:paraId="51E9587E" w14:textId="77777777" w:rsidR="00CF3F6A" w:rsidRPr="00D32F20" w:rsidRDefault="00CF3F6A" w:rsidP="002F063A">
            <w:pPr>
              <w:pStyle w:val="BodyText"/>
              <w:spacing w:line="276" w:lineRule="auto"/>
              <w:jc w:val="left"/>
              <w:rPr>
                <w:rFonts w:cs="Arial"/>
                <w:color w:val="000000"/>
                <w:szCs w:val="24"/>
              </w:rPr>
            </w:pPr>
          </w:p>
        </w:tc>
      </w:tr>
      <w:tr w:rsidR="002F063A" w:rsidRPr="00D32F20" w14:paraId="1E454127" w14:textId="77777777" w:rsidTr="00FF6237">
        <w:tc>
          <w:tcPr>
            <w:tcW w:w="1097" w:type="dxa"/>
          </w:tcPr>
          <w:p w14:paraId="689022BC" w14:textId="77777777" w:rsidR="002F063A" w:rsidRPr="00D32F20" w:rsidRDefault="002F063A" w:rsidP="002F063A">
            <w:pPr>
              <w:pStyle w:val="BodyText"/>
              <w:spacing w:line="276" w:lineRule="auto"/>
              <w:rPr>
                <w:rFonts w:cs="Arial"/>
                <w:color w:val="000000"/>
                <w:szCs w:val="24"/>
              </w:rPr>
            </w:pPr>
            <w:r w:rsidRPr="00D32F20">
              <w:rPr>
                <w:rFonts w:cs="Arial"/>
                <w:color w:val="000000"/>
                <w:szCs w:val="24"/>
              </w:rPr>
              <w:t>4.0</w:t>
            </w:r>
          </w:p>
        </w:tc>
        <w:tc>
          <w:tcPr>
            <w:tcW w:w="1270" w:type="dxa"/>
          </w:tcPr>
          <w:p w14:paraId="7C917C9B" w14:textId="77777777" w:rsidR="002F063A" w:rsidRPr="00D32F20" w:rsidRDefault="002F063A" w:rsidP="002F063A">
            <w:pPr>
              <w:pStyle w:val="BodyText"/>
              <w:spacing w:line="276" w:lineRule="auto"/>
              <w:rPr>
                <w:rFonts w:cs="Arial"/>
                <w:color w:val="000000"/>
                <w:szCs w:val="24"/>
              </w:rPr>
            </w:pPr>
            <w:r w:rsidRPr="00D32F20">
              <w:rPr>
                <w:rFonts w:cs="Arial"/>
                <w:color w:val="000000"/>
                <w:szCs w:val="24"/>
              </w:rPr>
              <w:t>October 2020</w:t>
            </w:r>
          </w:p>
        </w:tc>
        <w:tc>
          <w:tcPr>
            <w:tcW w:w="1324" w:type="dxa"/>
          </w:tcPr>
          <w:p w14:paraId="74663F3D" w14:textId="77777777" w:rsidR="002F063A" w:rsidRPr="00D32F20" w:rsidRDefault="002F063A" w:rsidP="002F063A">
            <w:pPr>
              <w:pStyle w:val="BodyText"/>
              <w:spacing w:line="276" w:lineRule="auto"/>
              <w:rPr>
                <w:rFonts w:cs="Arial"/>
                <w:color w:val="000000"/>
                <w:szCs w:val="24"/>
              </w:rPr>
            </w:pPr>
          </w:p>
        </w:tc>
        <w:tc>
          <w:tcPr>
            <w:tcW w:w="4106" w:type="dxa"/>
          </w:tcPr>
          <w:p w14:paraId="11950DF6" w14:textId="77777777" w:rsidR="002F063A" w:rsidRPr="00D32F20" w:rsidRDefault="002F063A" w:rsidP="00F3502A">
            <w:pPr>
              <w:pStyle w:val="BodyText"/>
              <w:spacing w:line="276" w:lineRule="auto"/>
              <w:jc w:val="left"/>
              <w:rPr>
                <w:rFonts w:cs="Arial"/>
                <w:color w:val="000000"/>
                <w:szCs w:val="24"/>
              </w:rPr>
            </w:pPr>
            <w:r w:rsidRPr="00D32F20">
              <w:rPr>
                <w:rFonts w:cs="Arial"/>
                <w:color w:val="000000"/>
                <w:szCs w:val="24"/>
              </w:rPr>
              <w:t xml:space="preserve">Content subject to routine review with minor text changes. </w:t>
            </w:r>
          </w:p>
        </w:tc>
      </w:tr>
      <w:tr w:rsidR="006018E3" w:rsidRPr="00D32F20" w14:paraId="1072A501" w14:textId="77777777" w:rsidTr="00FF6237">
        <w:tc>
          <w:tcPr>
            <w:tcW w:w="1097" w:type="dxa"/>
          </w:tcPr>
          <w:p w14:paraId="41E14C32" w14:textId="1A369D41" w:rsidR="006018E3" w:rsidRPr="00D32F20" w:rsidRDefault="006018E3" w:rsidP="002F063A">
            <w:pPr>
              <w:pStyle w:val="BodyText"/>
              <w:spacing w:line="276" w:lineRule="auto"/>
              <w:rPr>
                <w:rFonts w:cs="Arial"/>
                <w:color w:val="000000"/>
                <w:szCs w:val="24"/>
              </w:rPr>
            </w:pPr>
            <w:r w:rsidRPr="00D32F20">
              <w:rPr>
                <w:rFonts w:cs="Arial"/>
                <w:color w:val="000000"/>
                <w:szCs w:val="24"/>
              </w:rPr>
              <w:t>5.0</w:t>
            </w:r>
          </w:p>
        </w:tc>
        <w:tc>
          <w:tcPr>
            <w:tcW w:w="1270" w:type="dxa"/>
          </w:tcPr>
          <w:p w14:paraId="7B34E158" w14:textId="327E9625" w:rsidR="006018E3" w:rsidRPr="00D32F20" w:rsidRDefault="007A173D" w:rsidP="002F063A">
            <w:pPr>
              <w:pStyle w:val="BodyText"/>
              <w:spacing w:line="276" w:lineRule="auto"/>
              <w:rPr>
                <w:rFonts w:cs="Arial"/>
                <w:color w:val="000000"/>
                <w:szCs w:val="24"/>
              </w:rPr>
            </w:pPr>
            <w:r>
              <w:rPr>
                <w:rFonts w:cs="Arial"/>
                <w:color w:val="000000"/>
                <w:szCs w:val="24"/>
              </w:rPr>
              <w:t>June</w:t>
            </w:r>
            <w:r w:rsidR="006018E3" w:rsidRPr="00D32F20">
              <w:rPr>
                <w:rFonts w:cs="Arial"/>
                <w:color w:val="000000"/>
                <w:szCs w:val="24"/>
              </w:rPr>
              <w:t xml:space="preserve"> 2025</w:t>
            </w:r>
          </w:p>
        </w:tc>
        <w:tc>
          <w:tcPr>
            <w:tcW w:w="1324" w:type="dxa"/>
          </w:tcPr>
          <w:p w14:paraId="36B5DC3D" w14:textId="77777777" w:rsidR="006018E3" w:rsidRPr="00D32F20" w:rsidRDefault="006018E3" w:rsidP="002F063A">
            <w:pPr>
              <w:pStyle w:val="BodyText"/>
              <w:spacing w:line="276" w:lineRule="auto"/>
              <w:rPr>
                <w:rFonts w:cs="Arial"/>
                <w:color w:val="000000"/>
                <w:szCs w:val="24"/>
              </w:rPr>
            </w:pPr>
          </w:p>
        </w:tc>
        <w:tc>
          <w:tcPr>
            <w:tcW w:w="4106" w:type="dxa"/>
          </w:tcPr>
          <w:p w14:paraId="79CEDFF5" w14:textId="5175CF96" w:rsidR="006018E3" w:rsidRPr="00D32F20" w:rsidRDefault="001E7186" w:rsidP="00F3502A">
            <w:pPr>
              <w:pStyle w:val="BodyText"/>
              <w:spacing w:line="276" w:lineRule="auto"/>
              <w:jc w:val="left"/>
              <w:rPr>
                <w:rFonts w:cs="Arial"/>
                <w:color w:val="000000"/>
                <w:szCs w:val="24"/>
              </w:rPr>
            </w:pPr>
            <w:r w:rsidRPr="00D32F20">
              <w:rPr>
                <w:rFonts w:cs="Arial"/>
                <w:color w:val="000000"/>
                <w:szCs w:val="24"/>
              </w:rPr>
              <w:t xml:space="preserve">Policy reviewed </w:t>
            </w:r>
            <w:r w:rsidR="009C0ECE" w:rsidRPr="00D32F20">
              <w:rPr>
                <w:rFonts w:cs="Arial"/>
                <w:color w:val="000000"/>
                <w:szCs w:val="24"/>
              </w:rPr>
              <w:t>and updated.</w:t>
            </w:r>
          </w:p>
        </w:tc>
      </w:tr>
      <w:bookmarkEnd w:id="0"/>
    </w:tbl>
    <w:p w14:paraId="61E14424" w14:textId="77777777" w:rsidR="00DD6651" w:rsidRPr="00D32F20" w:rsidRDefault="00DD6651" w:rsidP="002F063A">
      <w:pPr>
        <w:pStyle w:val="BodyText"/>
        <w:spacing w:line="276" w:lineRule="auto"/>
        <w:ind w:left="720"/>
        <w:rPr>
          <w:rFonts w:cs="Arial"/>
          <w:szCs w:val="24"/>
        </w:rPr>
      </w:pPr>
    </w:p>
    <w:sectPr w:rsidR="00DD6651" w:rsidRPr="00D32F20" w:rsidSect="00B3286F">
      <w:headerReference w:type="even" r:id="rId12"/>
      <w:headerReference w:type="default" r:id="rId13"/>
      <w:footerReference w:type="even" r:id="rId14"/>
      <w:footerReference w:type="default" r:id="rId15"/>
      <w:headerReference w:type="first" r:id="rId16"/>
      <w:footerReference w:type="first" r:id="rId17"/>
      <w:pgSz w:w="11906" w:h="16838"/>
      <w:pgMar w:top="1440" w:right="1800" w:bottom="1440" w:left="1134"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29DA5A9" w14:textId="77777777" w:rsidR="00217166" w:rsidRDefault="00217166">
      <w:r>
        <w:separator/>
      </w:r>
    </w:p>
  </w:endnote>
  <w:endnote w:type="continuationSeparator" w:id="0">
    <w:p w14:paraId="6BBB922D" w14:textId="77777777" w:rsidR="00217166" w:rsidRDefault="00217166">
      <w:r>
        <w:continuationSeparator/>
      </w:r>
    </w:p>
  </w:endnote>
  <w:endnote w:type="continuationNotice" w:id="1">
    <w:p w14:paraId="5DA025D5" w14:textId="77777777" w:rsidR="00217166" w:rsidRDefault="00217166"/>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A1749DC" w14:textId="77777777" w:rsidR="005A03E7" w:rsidRDefault="005A03E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0379BB8" w14:textId="77777777" w:rsidR="008C6FE4" w:rsidRDefault="008C6FE4">
    <w:pPr>
      <w:pStyle w:val="Footer"/>
      <w:jc w:val="center"/>
    </w:pPr>
    <w:r>
      <w:fldChar w:fldCharType="begin"/>
    </w:r>
    <w:r>
      <w:instrText xml:space="preserve"> PAGE   \* MERGEFORMAT </w:instrText>
    </w:r>
    <w:r>
      <w:fldChar w:fldCharType="separate"/>
    </w:r>
    <w:r w:rsidR="00AD6D51">
      <w:rPr>
        <w:noProof/>
      </w:rPr>
      <w:t>1</w:t>
    </w:r>
    <w:r>
      <w:fldChar w:fldCharType="end"/>
    </w:r>
  </w:p>
  <w:p w14:paraId="505DC3ED" w14:textId="77777777" w:rsidR="008C6FE4" w:rsidRDefault="008C6FE4">
    <w:pPr>
      <w:pStyle w:val="Footer"/>
      <w:jc w:val="center"/>
      <w:rPr>
        <w:sz w:val="16"/>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55F6DDB" w14:textId="77777777" w:rsidR="005A03E7" w:rsidRDefault="005A03E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38F06A4" w14:textId="77777777" w:rsidR="00217166" w:rsidRDefault="00217166">
      <w:r>
        <w:separator/>
      </w:r>
    </w:p>
  </w:footnote>
  <w:footnote w:type="continuationSeparator" w:id="0">
    <w:p w14:paraId="10DCBDB9" w14:textId="77777777" w:rsidR="00217166" w:rsidRDefault="00217166">
      <w:r>
        <w:continuationSeparator/>
      </w:r>
    </w:p>
  </w:footnote>
  <w:footnote w:type="continuationNotice" w:id="1">
    <w:p w14:paraId="2F41FD0F" w14:textId="77777777" w:rsidR="00217166" w:rsidRDefault="00217166"/>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914E126" w14:textId="77777777" w:rsidR="005A03E7" w:rsidRDefault="005A03E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C6255B2" w14:textId="6D6B06F4" w:rsidR="008C6FE4" w:rsidRPr="00884C47" w:rsidRDefault="008C6FE4" w:rsidP="00161F42">
    <w:pPr>
      <w:pStyle w:val="Footer"/>
      <w:jc w:val="right"/>
      <w:rPr>
        <w:sz w:val="16"/>
        <w:szCs w:val="16"/>
      </w:rPr>
    </w:pPr>
    <w:r>
      <w:rPr>
        <w:sz w:val="16"/>
        <w:szCs w:val="16"/>
      </w:rPr>
      <w:t xml:space="preserve">Anti-Social Behaviour </w:t>
    </w:r>
    <w:r w:rsidRPr="00884C47">
      <w:rPr>
        <w:sz w:val="16"/>
        <w:szCs w:val="16"/>
      </w:rPr>
      <w:t xml:space="preserve">Policy Statement – </w:t>
    </w:r>
    <w:r>
      <w:rPr>
        <w:sz w:val="16"/>
        <w:szCs w:val="16"/>
      </w:rPr>
      <w:t>V</w:t>
    </w:r>
    <w:r w:rsidR="00EB1A48">
      <w:rPr>
        <w:sz w:val="16"/>
        <w:szCs w:val="16"/>
      </w:rPr>
      <w:t>5 March 2025</w:t>
    </w:r>
  </w:p>
  <w:p w14:paraId="637E937C" w14:textId="77777777" w:rsidR="008C6FE4" w:rsidRDefault="008C6FE4">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8EEABF3" w14:textId="77777777" w:rsidR="005A03E7" w:rsidRDefault="005A03E7">
    <w:pPr>
      <w:pStyle w:val="Header"/>
    </w:pPr>
  </w:p>
</w:hdr>
</file>

<file path=word/intelligence2.xml><?xml version="1.0" encoding="utf-8"?>
<int2:intelligence xmlns:int2="http://schemas.microsoft.com/office/intelligence/2020/intelligence" xmlns:oel="http://schemas.microsoft.com/office/2019/extlst">
  <int2:observations/>
  <int2:intelligenceSettings/>
  <int2:onDemandWorkflow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28502E"/>
    <w:multiLevelType w:val="multilevel"/>
    <w:tmpl w:val="BCDE3490"/>
    <w:lvl w:ilvl="0">
      <w:start w:val="1"/>
      <w:numFmt w:val="decimal"/>
      <w:lvlText w:val="%1."/>
      <w:lvlJc w:val="left"/>
      <w:pPr>
        <w:ind w:left="360" w:hanging="360"/>
      </w:pPr>
      <w:rPr>
        <w:rFonts w:hint="default"/>
        <w:b w:val="0"/>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 w15:restartNumberingAfterBreak="0">
    <w:nsid w:val="0955443C"/>
    <w:multiLevelType w:val="hybridMultilevel"/>
    <w:tmpl w:val="0978886A"/>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E28392E"/>
    <w:multiLevelType w:val="hybridMultilevel"/>
    <w:tmpl w:val="B21C6578"/>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12075364"/>
    <w:multiLevelType w:val="hybridMultilevel"/>
    <w:tmpl w:val="B5AAD260"/>
    <w:lvl w:ilvl="0" w:tplc="08090001">
      <w:start w:val="1"/>
      <w:numFmt w:val="bullet"/>
      <w:lvlText w:val=""/>
      <w:lvlJc w:val="left"/>
      <w:pPr>
        <w:ind w:left="1290" w:hanging="360"/>
      </w:pPr>
      <w:rPr>
        <w:rFonts w:ascii="Symbol" w:hAnsi="Symbol" w:hint="default"/>
      </w:rPr>
    </w:lvl>
    <w:lvl w:ilvl="1" w:tplc="08090003" w:tentative="1">
      <w:start w:val="1"/>
      <w:numFmt w:val="bullet"/>
      <w:lvlText w:val="o"/>
      <w:lvlJc w:val="left"/>
      <w:pPr>
        <w:ind w:left="2010" w:hanging="360"/>
      </w:pPr>
      <w:rPr>
        <w:rFonts w:ascii="Courier New" w:hAnsi="Courier New" w:cs="Courier New" w:hint="default"/>
      </w:rPr>
    </w:lvl>
    <w:lvl w:ilvl="2" w:tplc="08090005" w:tentative="1">
      <w:start w:val="1"/>
      <w:numFmt w:val="bullet"/>
      <w:lvlText w:val=""/>
      <w:lvlJc w:val="left"/>
      <w:pPr>
        <w:ind w:left="2730" w:hanging="360"/>
      </w:pPr>
      <w:rPr>
        <w:rFonts w:ascii="Wingdings" w:hAnsi="Wingdings" w:hint="default"/>
      </w:rPr>
    </w:lvl>
    <w:lvl w:ilvl="3" w:tplc="08090001" w:tentative="1">
      <w:start w:val="1"/>
      <w:numFmt w:val="bullet"/>
      <w:lvlText w:val=""/>
      <w:lvlJc w:val="left"/>
      <w:pPr>
        <w:ind w:left="3450" w:hanging="360"/>
      </w:pPr>
      <w:rPr>
        <w:rFonts w:ascii="Symbol" w:hAnsi="Symbol" w:hint="default"/>
      </w:rPr>
    </w:lvl>
    <w:lvl w:ilvl="4" w:tplc="08090003" w:tentative="1">
      <w:start w:val="1"/>
      <w:numFmt w:val="bullet"/>
      <w:lvlText w:val="o"/>
      <w:lvlJc w:val="left"/>
      <w:pPr>
        <w:ind w:left="4170" w:hanging="360"/>
      </w:pPr>
      <w:rPr>
        <w:rFonts w:ascii="Courier New" w:hAnsi="Courier New" w:cs="Courier New" w:hint="default"/>
      </w:rPr>
    </w:lvl>
    <w:lvl w:ilvl="5" w:tplc="08090005" w:tentative="1">
      <w:start w:val="1"/>
      <w:numFmt w:val="bullet"/>
      <w:lvlText w:val=""/>
      <w:lvlJc w:val="left"/>
      <w:pPr>
        <w:ind w:left="4890" w:hanging="360"/>
      </w:pPr>
      <w:rPr>
        <w:rFonts w:ascii="Wingdings" w:hAnsi="Wingdings" w:hint="default"/>
      </w:rPr>
    </w:lvl>
    <w:lvl w:ilvl="6" w:tplc="08090001" w:tentative="1">
      <w:start w:val="1"/>
      <w:numFmt w:val="bullet"/>
      <w:lvlText w:val=""/>
      <w:lvlJc w:val="left"/>
      <w:pPr>
        <w:ind w:left="5610" w:hanging="360"/>
      </w:pPr>
      <w:rPr>
        <w:rFonts w:ascii="Symbol" w:hAnsi="Symbol" w:hint="default"/>
      </w:rPr>
    </w:lvl>
    <w:lvl w:ilvl="7" w:tplc="08090003" w:tentative="1">
      <w:start w:val="1"/>
      <w:numFmt w:val="bullet"/>
      <w:lvlText w:val="o"/>
      <w:lvlJc w:val="left"/>
      <w:pPr>
        <w:ind w:left="6330" w:hanging="360"/>
      </w:pPr>
      <w:rPr>
        <w:rFonts w:ascii="Courier New" w:hAnsi="Courier New" w:cs="Courier New" w:hint="default"/>
      </w:rPr>
    </w:lvl>
    <w:lvl w:ilvl="8" w:tplc="08090005" w:tentative="1">
      <w:start w:val="1"/>
      <w:numFmt w:val="bullet"/>
      <w:lvlText w:val=""/>
      <w:lvlJc w:val="left"/>
      <w:pPr>
        <w:ind w:left="7050" w:hanging="360"/>
      </w:pPr>
      <w:rPr>
        <w:rFonts w:ascii="Wingdings" w:hAnsi="Wingdings" w:hint="default"/>
      </w:rPr>
    </w:lvl>
  </w:abstractNum>
  <w:abstractNum w:abstractNumId="4" w15:restartNumberingAfterBreak="0">
    <w:nsid w:val="14E26152"/>
    <w:multiLevelType w:val="hybridMultilevel"/>
    <w:tmpl w:val="9CF0385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18A107A9"/>
    <w:multiLevelType w:val="hybridMultilevel"/>
    <w:tmpl w:val="FC96B2F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19225FDB"/>
    <w:multiLevelType w:val="hybridMultilevel"/>
    <w:tmpl w:val="3B849FBC"/>
    <w:lvl w:ilvl="0" w:tplc="08090001">
      <w:start w:val="1"/>
      <w:numFmt w:val="bullet"/>
      <w:lvlText w:val=""/>
      <w:lvlJc w:val="left"/>
      <w:pPr>
        <w:ind w:left="774" w:hanging="360"/>
      </w:pPr>
      <w:rPr>
        <w:rFonts w:ascii="Symbol" w:hAnsi="Symbol" w:hint="default"/>
      </w:rPr>
    </w:lvl>
    <w:lvl w:ilvl="1" w:tplc="08090003" w:tentative="1">
      <w:start w:val="1"/>
      <w:numFmt w:val="bullet"/>
      <w:lvlText w:val="o"/>
      <w:lvlJc w:val="left"/>
      <w:pPr>
        <w:ind w:left="1494" w:hanging="360"/>
      </w:pPr>
      <w:rPr>
        <w:rFonts w:ascii="Courier New" w:hAnsi="Courier New" w:cs="Courier New" w:hint="default"/>
      </w:rPr>
    </w:lvl>
    <w:lvl w:ilvl="2" w:tplc="08090005" w:tentative="1">
      <w:start w:val="1"/>
      <w:numFmt w:val="bullet"/>
      <w:lvlText w:val=""/>
      <w:lvlJc w:val="left"/>
      <w:pPr>
        <w:ind w:left="2214" w:hanging="360"/>
      </w:pPr>
      <w:rPr>
        <w:rFonts w:ascii="Wingdings" w:hAnsi="Wingdings" w:hint="default"/>
      </w:rPr>
    </w:lvl>
    <w:lvl w:ilvl="3" w:tplc="08090001" w:tentative="1">
      <w:start w:val="1"/>
      <w:numFmt w:val="bullet"/>
      <w:lvlText w:val=""/>
      <w:lvlJc w:val="left"/>
      <w:pPr>
        <w:ind w:left="2934" w:hanging="360"/>
      </w:pPr>
      <w:rPr>
        <w:rFonts w:ascii="Symbol" w:hAnsi="Symbol" w:hint="default"/>
      </w:rPr>
    </w:lvl>
    <w:lvl w:ilvl="4" w:tplc="08090003" w:tentative="1">
      <w:start w:val="1"/>
      <w:numFmt w:val="bullet"/>
      <w:lvlText w:val="o"/>
      <w:lvlJc w:val="left"/>
      <w:pPr>
        <w:ind w:left="3654" w:hanging="360"/>
      </w:pPr>
      <w:rPr>
        <w:rFonts w:ascii="Courier New" w:hAnsi="Courier New" w:cs="Courier New" w:hint="default"/>
      </w:rPr>
    </w:lvl>
    <w:lvl w:ilvl="5" w:tplc="08090005" w:tentative="1">
      <w:start w:val="1"/>
      <w:numFmt w:val="bullet"/>
      <w:lvlText w:val=""/>
      <w:lvlJc w:val="left"/>
      <w:pPr>
        <w:ind w:left="4374" w:hanging="360"/>
      </w:pPr>
      <w:rPr>
        <w:rFonts w:ascii="Wingdings" w:hAnsi="Wingdings" w:hint="default"/>
      </w:rPr>
    </w:lvl>
    <w:lvl w:ilvl="6" w:tplc="08090001" w:tentative="1">
      <w:start w:val="1"/>
      <w:numFmt w:val="bullet"/>
      <w:lvlText w:val=""/>
      <w:lvlJc w:val="left"/>
      <w:pPr>
        <w:ind w:left="5094" w:hanging="360"/>
      </w:pPr>
      <w:rPr>
        <w:rFonts w:ascii="Symbol" w:hAnsi="Symbol" w:hint="default"/>
      </w:rPr>
    </w:lvl>
    <w:lvl w:ilvl="7" w:tplc="08090003" w:tentative="1">
      <w:start w:val="1"/>
      <w:numFmt w:val="bullet"/>
      <w:lvlText w:val="o"/>
      <w:lvlJc w:val="left"/>
      <w:pPr>
        <w:ind w:left="5814" w:hanging="360"/>
      </w:pPr>
      <w:rPr>
        <w:rFonts w:ascii="Courier New" w:hAnsi="Courier New" w:cs="Courier New" w:hint="default"/>
      </w:rPr>
    </w:lvl>
    <w:lvl w:ilvl="8" w:tplc="08090005" w:tentative="1">
      <w:start w:val="1"/>
      <w:numFmt w:val="bullet"/>
      <w:lvlText w:val=""/>
      <w:lvlJc w:val="left"/>
      <w:pPr>
        <w:ind w:left="6534" w:hanging="360"/>
      </w:pPr>
      <w:rPr>
        <w:rFonts w:ascii="Wingdings" w:hAnsi="Wingdings" w:hint="default"/>
      </w:rPr>
    </w:lvl>
  </w:abstractNum>
  <w:abstractNum w:abstractNumId="7" w15:restartNumberingAfterBreak="0">
    <w:nsid w:val="1A7537CB"/>
    <w:multiLevelType w:val="hybridMultilevel"/>
    <w:tmpl w:val="2FFAFAA4"/>
    <w:lvl w:ilvl="0" w:tplc="08090001">
      <w:start w:val="1"/>
      <w:numFmt w:val="bullet"/>
      <w:lvlText w:val=""/>
      <w:lvlJc w:val="left"/>
      <w:pPr>
        <w:ind w:left="845" w:hanging="360"/>
      </w:pPr>
      <w:rPr>
        <w:rFonts w:ascii="Symbol" w:hAnsi="Symbol" w:hint="default"/>
      </w:rPr>
    </w:lvl>
    <w:lvl w:ilvl="1" w:tplc="08090003" w:tentative="1">
      <w:start w:val="1"/>
      <w:numFmt w:val="bullet"/>
      <w:lvlText w:val="o"/>
      <w:lvlJc w:val="left"/>
      <w:pPr>
        <w:ind w:left="1565" w:hanging="360"/>
      </w:pPr>
      <w:rPr>
        <w:rFonts w:ascii="Courier New" w:hAnsi="Courier New" w:cs="Courier New" w:hint="default"/>
      </w:rPr>
    </w:lvl>
    <w:lvl w:ilvl="2" w:tplc="08090005" w:tentative="1">
      <w:start w:val="1"/>
      <w:numFmt w:val="bullet"/>
      <w:lvlText w:val=""/>
      <w:lvlJc w:val="left"/>
      <w:pPr>
        <w:ind w:left="2285" w:hanging="360"/>
      </w:pPr>
      <w:rPr>
        <w:rFonts w:ascii="Wingdings" w:hAnsi="Wingdings" w:hint="default"/>
      </w:rPr>
    </w:lvl>
    <w:lvl w:ilvl="3" w:tplc="08090001" w:tentative="1">
      <w:start w:val="1"/>
      <w:numFmt w:val="bullet"/>
      <w:lvlText w:val=""/>
      <w:lvlJc w:val="left"/>
      <w:pPr>
        <w:ind w:left="3005" w:hanging="360"/>
      </w:pPr>
      <w:rPr>
        <w:rFonts w:ascii="Symbol" w:hAnsi="Symbol" w:hint="default"/>
      </w:rPr>
    </w:lvl>
    <w:lvl w:ilvl="4" w:tplc="08090003" w:tentative="1">
      <w:start w:val="1"/>
      <w:numFmt w:val="bullet"/>
      <w:lvlText w:val="o"/>
      <w:lvlJc w:val="left"/>
      <w:pPr>
        <w:ind w:left="3725" w:hanging="360"/>
      </w:pPr>
      <w:rPr>
        <w:rFonts w:ascii="Courier New" w:hAnsi="Courier New" w:cs="Courier New" w:hint="default"/>
      </w:rPr>
    </w:lvl>
    <w:lvl w:ilvl="5" w:tplc="08090005" w:tentative="1">
      <w:start w:val="1"/>
      <w:numFmt w:val="bullet"/>
      <w:lvlText w:val=""/>
      <w:lvlJc w:val="left"/>
      <w:pPr>
        <w:ind w:left="4445" w:hanging="360"/>
      </w:pPr>
      <w:rPr>
        <w:rFonts w:ascii="Wingdings" w:hAnsi="Wingdings" w:hint="default"/>
      </w:rPr>
    </w:lvl>
    <w:lvl w:ilvl="6" w:tplc="08090001" w:tentative="1">
      <w:start w:val="1"/>
      <w:numFmt w:val="bullet"/>
      <w:lvlText w:val=""/>
      <w:lvlJc w:val="left"/>
      <w:pPr>
        <w:ind w:left="5165" w:hanging="360"/>
      </w:pPr>
      <w:rPr>
        <w:rFonts w:ascii="Symbol" w:hAnsi="Symbol" w:hint="default"/>
      </w:rPr>
    </w:lvl>
    <w:lvl w:ilvl="7" w:tplc="08090003" w:tentative="1">
      <w:start w:val="1"/>
      <w:numFmt w:val="bullet"/>
      <w:lvlText w:val="o"/>
      <w:lvlJc w:val="left"/>
      <w:pPr>
        <w:ind w:left="5885" w:hanging="360"/>
      </w:pPr>
      <w:rPr>
        <w:rFonts w:ascii="Courier New" w:hAnsi="Courier New" w:cs="Courier New" w:hint="default"/>
      </w:rPr>
    </w:lvl>
    <w:lvl w:ilvl="8" w:tplc="08090005" w:tentative="1">
      <w:start w:val="1"/>
      <w:numFmt w:val="bullet"/>
      <w:lvlText w:val=""/>
      <w:lvlJc w:val="left"/>
      <w:pPr>
        <w:ind w:left="6605" w:hanging="360"/>
      </w:pPr>
      <w:rPr>
        <w:rFonts w:ascii="Wingdings" w:hAnsi="Wingdings" w:hint="default"/>
      </w:rPr>
    </w:lvl>
  </w:abstractNum>
  <w:abstractNum w:abstractNumId="8" w15:restartNumberingAfterBreak="0">
    <w:nsid w:val="1A78193C"/>
    <w:multiLevelType w:val="hybridMultilevel"/>
    <w:tmpl w:val="97949BF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1A9C09E1"/>
    <w:multiLevelType w:val="hybridMultilevel"/>
    <w:tmpl w:val="6C765BF6"/>
    <w:lvl w:ilvl="0" w:tplc="0809000B">
      <w:start w:val="1"/>
      <w:numFmt w:val="bullet"/>
      <w:lvlText w:val=""/>
      <w:lvlJc w:val="left"/>
      <w:pPr>
        <w:ind w:left="774" w:hanging="360"/>
      </w:pPr>
      <w:rPr>
        <w:rFonts w:ascii="Wingdings" w:hAnsi="Wingdings" w:hint="default"/>
      </w:rPr>
    </w:lvl>
    <w:lvl w:ilvl="1" w:tplc="08090003" w:tentative="1">
      <w:start w:val="1"/>
      <w:numFmt w:val="bullet"/>
      <w:lvlText w:val="o"/>
      <w:lvlJc w:val="left"/>
      <w:pPr>
        <w:ind w:left="1494" w:hanging="360"/>
      </w:pPr>
      <w:rPr>
        <w:rFonts w:ascii="Courier New" w:hAnsi="Courier New" w:cs="Courier New" w:hint="default"/>
      </w:rPr>
    </w:lvl>
    <w:lvl w:ilvl="2" w:tplc="08090005" w:tentative="1">
      <w:start w:val="1"/>
      <w:numFmt w:val="bullet"/>
      <w:lvlText w:val=""/>
      <w:lvlJc w:val="left"/>
      <w:pPr>
        <w:ind w:left="2214" w:hanging="360"/>
      </w:pPr>
      <w:rPr>
        <w:rFonts w:ascii="Wingdings" w:hAnsi="Wingdings" w:hint="default"/>
      </w:rPr>
    </w:lvl>
    <w:lvl w:ilvl="3" w:tplc="08090001" w:tentative="1">
      <w:start w:val="1"/>
      <w:numFmt w:val="bullet"/>
      <w:lvlText w:val=""/>
      <w:lvlJc w:val="left"/>
      <w:pPr>
        <w:ind w:left="2934" w:hanging="360"/>
      </w:pPr>
      <w:rPr>
        <w:rFonts w:ascii="Symbol" w:hAnsi="Symbol" w:hint="default"/>
      </w:rPr>
    </w:lvl>
    <w:lvl w:ilvl="4" w:tplc="08090003" w:tentative="1">
      <w:start w:val="1"/>
      <w:numFmt w:val="bullet"/>
      <w:lvlText w:val="o"/>
      <w:lvlJc w:val="left"/>
      <w:pPr>
        <w:ind w:left="3654" w:hanging="360"/>
      </w:pPr>
      <w:rPr>
        <w:rFonts w:ascii="Courier New" w:hAnsi="Courier New" w:cs="Courier New" w:hint="default"/>
      </w:rPr>
    </w:lvl>
    <w:lvl w:ilvl="5" w:tplc="08090005" w:tentative="1">
      <w:start w:val="1"/>
      <w:numFmt w:val="bullet"/>
      <w:lvlText w:val=""/>
      <w:lvlJc w:val="left"/>
      <w:pPr>
        <w:ind w:left="4374" w:hanging="360"/>
      </w:pPr>
      <w:rPr>
        <w:rFonts w:ascii="Wingdings" w:hAnsi="Wingdings" w:hint="default"/>
      </w:rPr>
    </w:lvl>
    <w:lvl w:ilvl="6" w:tplc="08090001" w:tentative="1">
      <w:start w:val="1"/>
      <w:numFmt w:val="bullet"/>
      <w:lvlText w:val=""/>
      <w:lvlJc w:val="left"/>
      <w:pPr>
        <w:ind w:left="5094" w:hanging="360"/>
      </w:pPr>
      <w:rPr>
        <w:rFonts w:ascii="Symbol" w:hAnsi="Symbol" w:hint="default"/>
      </w:rPr>
    </w:lvl>
    <w:lvl w:ilvl="7" w:tplc="08090003" w:tentative="1">
      <w:start w:val="1"/>
      <w:numFmt w:val="bullet"/>
      <w:lvlText w:val="o"/>
      <w:lvlJc w:val="left"/>
      <w:pPr>
        <w:ind w:left="5814" w:hanging="360"/>
      </w:pPr>
      <w:rPr>
        <w:rFonts w:ascii="Courier New" w:hAnsi="Courier New" w:cs="Courier New" w:hint="default"/>
      </w:rPr>
    </w:lvl>
    <w:lvl w:ilvl="8" w:tplc="08090005" w:tentative="1">
      <w:start w:val="1"/>
      <w:numFmt w:val="bullet"/>
      <w:lvlText w:val=""/>
      <w:lvlJc w:val="left"/>
      <w:pPr>
        <w:ind w:left="6534" w:hanging="360"/>
      </w:pPr>
      <w:rPr>
        <w:rFonts w:ascii="Wingdings" w:hAnsi="Wingdings" w:hint="default"/>
      </w:rPr>
    </w:lvl>
  </w:abstractNum>
  <w:abstractNum w:abstractNumId="10" w15:restartNumberingAfterBreak="0">
    <w:nsid w:val="223E6DA7"/>
    <w:multiLevelType w:val="hybridMultilevel"/>
    <w:tmpl w:val="E46EFB10"/>
    <w:lvl w:ilvl="0" w:tplc="08090001">
      <w:start w:val="1"/>
      <w:numFmt w:val="bullet"/>
      <w:lvlText w:val=""/>
      <w:lvlJc w:val="left"/>
      <w:pPr>
        <w:ind w:left="1920" w:hanging="360"/>
      </w:pPr>
      <w:rPr>
        <w:rFonts w:ascii="Symbol" w:hAnsi="Symbol" w:hint="default"/>
      </w:rPr>
    </w:lvl>
    <w:lvl w:ilvl="1" w:tplc="08090003" w:tentative="1">
      <w:start w:val="1"/>
      <w:numFmt w:val="bullet"/>
      <w:lvlText w:val="o"/>
      <w:lvlJc w:val="left"/>
      <w:pPr>
        <w:ind w:left="2640" w:hanging="360"/>
      </w:pPr>
      <w:rPr>
        <w:rFonts w:ascii="Courier New" w:hAnsi="Courier New" w:cs="Courier New" w:hint="default"/>
      </w:rPr>
    </w:lvl>
    <w:lvl w:ilvl="2" w:tplc="08090005" w:tentative="1">
      <w:start w:val="1"/>
      <w:numFmt w:val="bullet"/>
      <w:lvlText w:val=""/>
      <w:lvlJc w:val="left"/>
      <w:pPr>
        <w:ind w:left="3360" w:hanging="360"/>
      </w:pPr>
      <w:rPr>
        <w:rFonts w:ascii="Wingdings" w:hAnsi="Wingdings" w:hint="default"/>
      </w:rPr>
    </w:lvl>
    <w:lvl w:ilvl="3" w:tplc="08090001" w:tentative="1">
      <w:start w:val="1"/>
      <w:numFmt w:val="bullet"/>
      <w:lvlText w:val=""/>
      <w:lvlJc w:val="left"/>
      <w:pPr>
        <w:ind w:left="4080" w:hanging="360"/>
      </w:pPr>
      <w:rPr>
        <w:rFonts w:ascii="Symbol" w:hAnsi="Symbol" w:hint="default"/>
      </w:rPr>
    </w:lvl>
    <w:lvl w:ilvl="4" w:tplc="08090003" w:tentative="1">
      <w:start w:val="1"/>
      <w:numFmt w:val="bullet"/>
      <w:lvlText w:val="o"/>
      <w:lvlJc w:val="left"/>
      <w:pPr>
        <w:ind w:left="4800" w:hanging="360"/>
      </w:pPr>
      <w:rPr>
        <w:rFonts w:ascii="Courier New" w:hAnsi="Courier New" w:cs="Courier New" w:hint="default"/>
      </w:rPr>
    </w:lvl>
    <w:lvl w:ilvl="5" w:tplc="08090005" w:tentative="1">
      <w:start w:val="1"/>
      <w:numFmt w:val="bullet"/>
      <w:lvlText w:val=""/>
      <w:lvlJc w:val="left"/>
      <w:pPr>
        <w:ind w:left="5520" w:hanging="360"/>
      </w:pPr>
      <w:rPr>
        <w:rFonts w:ascii="Wingdings" w:hAnsi="Wingdings" w:hint="default"/>
      </w:rPr>
    </w:lvl>
    <w:lvl w:ilvl="6" w:tplc="08090001" w:tentative="1">
      <w:start w:val="1"/>
      <w:numFmt w:val="bullet"/>
      <w:lvlText w:val=""/>
      <w:lvlJc w:val="left"/>
      <w:pPr>
        <w:ind w:left="6240" w:hanging="360"/>
      </w:pPr>
      <w:rPr>
        <w:rFonts w:ascii="Symbol" w:hAnsi="Symbol" w:hint="default"/>
      </w:rPr>
    </w:lvl>
    <w:lvl w:ilvl="7" w:tplc="08090003" w:tentative="1">
      <w:start w:val="1"/>
      <w:numFmt w:val="bullet"/>
      <w:lvlText w:val="o"/>
      <w:lvlJc w:val="left"/>
      <w:pPr>
        <w:ind w:left="6960" w:hanging="360"/>
      </w:pPr>
      <w:rPr>
        <w:rFonts w:ascii="Courier New" w:hAnsi="Courier New" w:cs="Courier New" w:hint="default"/>
      </w:rPr>
    </w:lvl>
    <w:lvl w:ilvl="8" w:tplc="08090005" w:tentative="1">
      <w:start w:val="1"/>
      <w:numFmt w:val="bullet"/>
      <w:lvlText w:val=""/>
      <w:lvlJc w:val="left"/>
      <w:pPr>
        <w:ind w:left="7680" w:hanging="360"/>
      </w:pPr>
      <w:rPr>
        <w:rFonts w:ascii="Wingdings" w:hAnsi="Wingdings" w:hint="default"/>
      </w:rPr>
    </w:lvl>
  </w:abstractNum>
  <w:abstractNum w:abstractNumId="11" w15:restartNumberingAfterBreak="0">
    <w:nsid w:val="24562237"/>
    <w:multiLevelType w:val="hybridMultilevel"/>
    <w:tmpl w:val="8BC6B5F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292A62A9"/>
    <w:multiLevelType w:val="hybridMultilevel"/>
    <w:tmpl w:val="8EE8DF3E"/>
    <w:lvl w:ilvl="0" w:tplc="08090001">
      <w:start w:val="1"/>
      <w:numFmt w:val="bullet"/>
      <w:lvlText w:val=""/>
      <w:lvlJc w:val="left"/>
      <w:pPr>
        <w:ind w:left="1287" w:hanging="360"/>
      </w:pPr>
      <w:rPr>
        <w:rFonts w:ascii="Symbol" w:hAnsi="Symbol" w:hint="default"/>
      </w:rPr>
    </w:lvl>
    <w:lvl w:ilvl="1" w:tplc="08090003" w:tentative="1">
      <w:start w:val="1"/>
      <w:numFmt w:val="bullet"/>
      <w:lvlText w:val="o"/>
      <w:lvlJc w:val="left"/>
      <w:pPr>
        <w:ind w:left="2007" w:hanging="360"/>
      </w:pPr>
      <w:rPr>
        <w:rFonts w:ascii="Courier New" w:hAnsi="Courier New" w:cs="Courier New" w:hint="default"/>
      </w:rPr>
    </w:lvl>
    <w:lvl w:ilvl="2" w:tplc="08090005" w:tentative="1">
      <w:start w:val="1"/>
      <w:numFmt w:val="bullet"/>
      <w:lvlText w:val=""/>
      <w:lvlJc w:val="left"/>
      <w:pPr>
        <w:ind w:left="2727" w:hanging="360"/>
      </w:pPr>
      <w:rPr>
        <w:rFonts w:ascii="Wingdings" w:hAnsi="Wingdings" w:hint="default"/>
      </w:rPr>
    </w:lvl>
    <w:lvl w:ilvl="3" w:tplc="08090001" w:tentative="1">
      <w:start w:val="1"/>
      <w:numFmt w:val="bullet"/>
      <w:lvlText w:val=""/>
      <w:lvlJc w:val="left"/>
      <w:pPr>
        <w:ind w:left="3447" w:hanging="360"/>
      </w:pPr>
      <w:rPr>
        <w:rFonts w:ascii="Symbol" w:hAnsi="Symbol" w:hint="default"/>
      </w:rPr>
    </w:lvl>
    <w:lvl w:ilvl="4" w:tplc="08090003" w:tentative="1">
      <w:start w:val="1"/>
      <w:numFmt w:val="bullet"/>
      <w:lvlText w:val="o"/>
      <w:lvlJc w:val="left"/>
      <w:pPr>
        <w:ind w:left="4167" w:hanging="360"/>
      </w:pPr>
      <w:rPr>
        <w:rFonts w:ascii="Courier New" w:hAnsi="Courier New" w:cs="Courier New" w:hint="default"/>
      </w:rPr>
    </w:lvl>
    <w:lvl w:ilvl="5" w:tplc="08090005" w:tentative="1">
      <w:start w:val="1"/>
      <w:numFmt w:val="bullet"/>
      <w:lvlText w:val=""/>
      <w:lvlJc w:val="left"/>
      <w:pPr>
        <w:ind w:left="4887" w:hanging="360"/>
      </w:pPr>
      <w:rPr>
        <w:rFonts w:ascii="Wingdings" w:hAnsi="Wingdings" w:hint="default"/>
      </w:rPr>
    </w:lvl>
    <w:lvl w:ilvl="6" w:tplc="08090001" w:tentative="1">
      <w:start w:val="1"/>
      <w:numFmt w:val="bullet"/>
      <w:lvlText w:val=""/>
      <w:lvlJc w:val="left"/>
      <w:pPr>
        <w:ind w:left="5607" w:hanging="360"/>
      </w:pPr>
      <w:rPr>
        <w:rFonts w:ascii="Symbol" w:hAnsi="Symbol" w:hint="default"/>
      </w:rPr>
    </w:lvl>
    <w:lvl w:ilvl="7" w:tplc="08090003" w:tentative="1">
      <w:start w:val="1"/>
      <w:numFmt w:val="bullet"/>
      <w:lvlText w:val="o"/>
      <w:lvlJc w:val="left"/>
      <w:pPr>
        <w:ind w:left="6327" w:hanging="360"/>
      </w:pPr>
      <w:rPr>
        <w:rFonts w:ascii="Courier New" w:hAnsi="Courier New" w:cs="Courier New" w:hint="default"/>
      </w:rPr>
    </w:lvl>
    <w:lvl w:ilvl="8" w:tplc="08090005" w:tentative="1">
      <w:start w:val="1"/>
      <w:numFmt w:val="bullet"/>
      <w:lvlText w:val=""/>
      <w:lvlJc w:val="left"/>
      <w:pPr>
        <w:ind w:left="7047" w:hanging="360"/>
      </w:pPr>
      <w:rPr>
        <w:rFonts w:ascii="Wingdings" w:hAnsi="Wingdings" w:hint="default"/>
      </w:rPr>
    </w:lvl>
  </w:abstractNum>
  <w:abstractNum w:abstractNumId="13" w15:restartNumberingAfterBreak="0">
    <w:nsid w:val="2A64751A"/>
    <w:multiLevelType w:val="hybridMultilevel"/>
    <w:tmpl w:val="86001FB6"/>
    <w:lvl w:ilvl="0" w:tplc="08090001">
      <w:start w:val="1"/>
      <w:numFmt w:val="bullet"/>
      <w:lvlText w:val=""/>
      <w:lvlJc w:val="left"/>
      <w:pPr>
        <w:ind w:left="1494" w:hanging="360"/>
      </w:pPr>
      <w:rPr>
        <w:rFonts w:ascii="Symbol" w:hAnsi="Symbol" w:hint="default"/>
      </w:rPr>
    </w:lvl>
    <w:lvl w:ilvl="1" w:tplc="08090003" w:tentative="1">
      <w:start w:val="1"/>
      <w:numFmt w:val="bullet"/>
      <w:lvlText w:val="o"/>
      <w:lvlJc w:val="left"/>
      <w:pPr>
        <w:ind w:left="2214" w:hanging="360"/>
      </w:pPr>
      <w:rPr>
        <w:rFonts w:ascii="Courier New" w:hAnsi="Courier New" w:cs="Courier New" w:hint="default"/>
      </w:rPr>
    </w:lvl>
    <w:lvl w:ilvl="2" w:tplc="08090005" w:tentative="1">
      <w:start w:val="1"/>
      <w:numFmt w:val="bullet"/>
      <w:lvlText w:val=""/>
      <w:lvlJc w:val="left"/>
      <w:pPr>
        <w:ind w:left="2934" w:hanging="360"/>
      </w:pPr>
      <w:rPr>
        <w:rFonts w:ascii="Wingdings" w:hAnsi="Wingdings" w:hint="default"/>
      </w:rPr>
    </w:lvl>
    <w:lvl w:ilvl="3" w:tplc="08090001" w:tentative="1">
      <w:start w:val="1"/>
      <w:numFmt w:val="bullet"/>
      <w:lvlText w:val=""/>
      <w:lvlJc w:val="left"/>
      <w:pPr>
        <w:ind w:left="3654" w:hanging="360"/>
      </w:pPr>
      <w:rPr>
        <w:rFonts w:ascii="Symbol" w:hAnsi="Symbol" w:hint="default"/>
      </w:rPr>
    </w:lvl>
    <w:lvl w:ilvl="4" w:tplc="08090003" w:tentative="1">
      <w:start w:val="1"/>
      <w:numFmt w:val="bullet"/>
      <w:lvlText w:val="o"/>
      <w:lvlJc w:val="left"/>
      <w:pPr>
        <w:ind w:left="4374" w:hanging="360"/>
      </w:pPr>
      <w:rPr>
        <w:rFonts w:ascii="Courier New" w:hAnsi="Courier New" w:cs="Courier New" w:hint="default"/>
      </w:rPr>
    </w:lvl>
    <w:lvl w:ilvl="5" w:tplc="08090005" w:tentative="1">
      <w:start w:val="1"/>
      <w:numFmt w:val="bullet"/>
      <w:lvlText w:val=""/>
      <w:lvlJc w:val="left"/>
      <w:pPr>
        <w:ind w:left="5094" w:hanging="360"/>
      </w:pPr>
      <w:rPr>
        <w:rFonts w:ascii="Wingdings" w:hAnsi="Wingdings" w:hint="default"/>
      </w:rPr>
    </w:lvl>
    <w:lvl w:ilvl="6" w:tplc="08090001" w:tentative="1">
      <w:start w:val="1"/>
      <w:numFmt w:val="bullet"/>
      <w:lvlText w:val=""/>
      <w:lvlJc w:val="left"/>
      <w:pPr>
        <w:ind w:left="5814" w:hanging="360"/>
      </w:pPr>
      <w:rPr>
        <w:rFonts w:ascii="Symbol" w:hAnsi="Symbol" w:hint="default"/>
      </w:rPr>
    </w:lvl>
    <w:lvl w:ilvl="7" w:tplc="08090003" w:tentative="1">
      <w:start w:val="1"/>
      <w:numFmt w:val="bullet"/>
      <w:lvlText w:val="o"/>
      <w:lvlJc w:val="left"/>
      <w:pPr>
        <w:ind w:left="6534" w:hanging="360"/>
      </w:pPr>
      <w:rPr>
        <w:rFonts w:ascii="Courier New" w:hAnsi="Courier New" w:cs="Courier New" w:hint="default"/>
      </w:rPr>
    </w:lvl>
    <w:lvl w:ilvl="8" w:tplc="08090005" w:tentative="1">
      <w:start w:val="1"/>
      <w:numFmt w:val="bullet"/>
      <w:lvlText w:val=""/>
      <w:lvlJc w:val="left"/>
      <w:pPr>
        <w:ind w:left="7254" w:hanging="360"/>
      </w:pPr>
      <w:rPr>
        <w:rFonts w:ascii="Wingdings" w:hAnsi="Wingdings" w:hint="default"/>
      </w:rPr>
    </w:lvl>
  </w:abstractNum>
  <w:abstractNum w:abstractNumId="14" w15:restartNumberingAfterBreak="0">
    <w:nsid w:val="2AD97F41"/>
    <w:multiLevelType w:val="multilevel"/>
    <w:tmpl w:val="983A68BA"/>
    <w:lvl w:ilvl="0">
      <w:start w:val="1"/>
      <w:numFmt w:val="decimal"/>
      <w:lvlText w:val="%1"/>
      <w:lvlJc w:val="left"/>
      <w:pPr>
        <w:ind w:left="570" w:hanging="570"/>
      </w:pPr>
      <w:rPr>
        <w:rFonts w:hint="default"/>
      </w:rPr>
    </w:lvl>
    <w:lvl w:ilvl="1">
      <w:start w:val="1"/>
      <w:numFmt w:val="decimal"/>
      <w:lvlText w:val="%1.%2"/>
      <w:lvlJc w:val="left"/>
      <w:pPr>
        <w:ind w:left="1137" w:hanging="57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781" w:hanging="108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4275" w:hanging="144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769" w:hanging="1800"/>
      </w:pPr>
      <w:rPr>
        <w:rFonts w:hint="default"/>
      </w:rPr>
    </w:lvl>
    <w:lvl w:ilvl="8">
      <w:start w:val="1"/>
      <w:numFmt w:val="decimal"/>
      <w:lvlText w:val="%1.%2.%3.%4.%5.%6.%7.%8.%9"/>
      <w:lvlJc w:val="left"/>
      <w:pPr>
        <w:ind w:left="6336" w:hanging="1800"/>
      </w:pPr>
      <w:rPr>
        <w:rFonts w:hint="default"/>
      </w:rPr>
    </w:lvl>
  </w:abstractNum>
  <w:abstractNum w:abstractNumId="15" w15:restartNumberingAfterBreak="0">
    <w:nsid w:val="307B0CB3"/>
    <w:multiLevelType w:val="hybridMultilevel"/>
    <w:tmpl w:val="E234998E"/>
    <w:lvl w:ilvl="0" w:tplc="08090001">
      <w:start w:val="1"/>
      <w:numFmt w:val="bullet"/>
      <w:lvlText w:val=""/>
      <w:lvlJc w:val="left"/>
      <w:pPr>
        <w:ind w:left="833" w:hanging="360"/>
      </w:pPr>
      <w:rPr>
        <w:rFonts w:ascii="Symbol" w:hAnsi="Symbol" w:hint="default"/>
      </w:rPr>
    </w:lvl>
    <w:lvl w:ilvl="1" w:tplc="08090003" w:tentative="1">
      <w:start w:val="1"/>
      <w:numFmt w:val="bullet"/>
      <w:lvlText w:val="o"/>
      <w:lvlJc w:val="left"/>
      <w:pPr>
        <w:ind w:left="1553" w:hanging="360"/>
      </w:pPr>
      <w:rPr>
        <w:rFonts w:ascii="Courier New" w:hAnsi="Courier New" w:cs="Courier New" w:hint="default"/>
      </w:rPr>
    </w:lvl>
    <w:lvl w:ilvl="2" w:tplc="08090005" w:tentative="1">
      <w:start w:val="1"/>
      <w:numFmt w:val="bullet"/>
      <w:lvlText w:val=""/>
      <w:lvlJc w:val="left"/>
      <w:pPr>
        <w:ind w:left="2273" w:hanging="360"/>
      </w:pPr>
      <w:rPr>
        <w:rFonts w:ascii="Wingdings" w:hAnsi="Wingdings" w:hint="default"/>
      </w:rPr>
    </w:lvl>
    <w:lvl w:ilvl="3" w:tplc="08090001" w:tentative="1">
      <w:start w:val="1"/>
      <w:numFmt w:val="bullet"/>
      <w:lvlText w:val=""/>
      <w:lvlJc w:val="left"/>
      <w:pPr>
        <w:ind w:left="2993" w:hanging="360"/>
      </w:pPr>
      <w:rPr>
        <w:rFonts w:ascii="Symbol" w:hAnsi="Symbol" w:hint="default"/>
      </w:rPr>
    </w:lvl>
    <w:lvl w:ilvl="4" w:tplc="08090003" w:tentative="1">
      <w:start w:val="1"/>
      <w:numFmt w:val="bullet"/>
      <w:lvlText w:val="o"/>
      <w:lvlJc w:val="left"/>
      <w:pPr>
        <w:ind w:left="3713" w:hanging="360"/>
      </w:pPr>
      <w:rPr>
        <w:rFonts w:ascii="Courier New" w:hAnsi="Courier New" w:cs="Courier New" w:hint="default"/>
      </w:rPr>
    </w:lvl>
    <w:lvl w:ilvl="5" w:tplc="08090005" w:tentative="1">
      <w:start w:val="1"/>
      <w:numFmt w:val="bullet"/>
      <w:lvlText w:val=""/>
      <w:lvlJc w:val="left"/>
      <w:pPr>
        <w:ind w:left="4433" w:hanging="360"/>
      </w:pPr>
      <w:rPr>
        <w:rFonts w:ascii="Wingdings" w:hAnsi="Wingdings" w:hint="default"/>
      </w:rPr>
    </w:lvl>
    <w:lvl w:ilvl="6" w:tplc="08090001" w:tentative="1">
      <w:start w:val="1"/>
      <w:numFmt w:val="bullet"/>
      <w:lvlText w:val=""/>
      <w:lvlJc w:val="left"/>
      <w:pPr>
        <w:ind w:left="5153" w:hanging="360"/>
      </w:pPr>
      <w:rPr>
        <w:rFonts w:ascii="Symbol" w:hAnsi="Symbol" w:hint="default"/>
      </w:rPr>
    </w:lvl>
    <w:lvl w:ilvl="7" w:tplc="08090003" w:tentative="1">
      <w:start w:val="1"/>
      <w:numFmt w:val="bullet"/>
      <w:lvlText w:val="o"/>
      <w:lvlJc w:val="left"/>
      <w:pPr>
        <w:ind w:left="5873" w:hanging="360"/>
      </w:pPr>
      <w:rPr>
        <w:rFonts w:ascii="Courier New" w:hAnsi="Courier New" w:cs="Courier New" w:hint="default"/>
      </w:rPr>
    </w:lvl>
    <w:lvl w:ilvl="8" w:tplc="08090005" w:tentative="1">
      <w:start w:val="1"/>
      <w:numFmt w:val="bullet"/>
      <w:lvlText w:val=""/>
      <w:lvlJc w:val="left"/>
      <w:pPr>
        <w:ind w:left="6593" w:hanging="360"/>
      </w:pPr>
      <w:rPr>
        <w:rFonts w:ascii="Wingdings" w:hAnsi="Wingdings" w:hint="default"/>
      </w:rPr>
    </w:lvl>
  </w:abstractNum>
  <w:abstractNum w:abstractNumId="16" w15:restartNumberingAfterBreak="0">
    <w:nsid w:val="317B03F3"/>
    <w:multiLevelType w:val="hybridMultilevel"/>
    <w:tmpl w:val="8264AA70"/>
    <w:lvl w:ilvl="0" w:tplc="08090001">
      <w:start w:val="1"/>
      <w:numFmt w:val="bullet"/>
      <w:lvlText w:val=""/>
      <w:lvlJc w:val="left"/>
      <w:pPr>
        <w:ind w:left="1287" w:hanging="360"/>
      </w:pPr>
      <w:rPr>
        <w:rFonts w:ascii="Symbol" w:hAnsi="Symbol" w:hint="default"/>
      </w:rPr>
    </w:lvl>
    <w:lvl w:ilvl="1" w:tplc="08090003" w:tentative="1">
      <w:start w:val="1"/>
      <w:numFmt w:val="bullet"/>
      <w:lvlText w:val="o"/>
      <w:lvlJc w:val="left"/>
      <w:pPr>
        <w:ind w:left="2007" w:hanging="360"/>
      </w:pPr>
      <w:rPr>
        <w:rFonts w:ascii="Courier New" w:hAnsi="Courier New" w:cs="Courier New" w:hint="default"/>
      </w:rPr>
    </w:lvl>
    <w:lvl w:ilvl="2" w:tplc="08090005" w:tentative="1">
      <w:start w:val="1"/>
      <w:numFmt w:val="bullet"/>
      <w:lvlText w:val=""/>
      <w:lvlJc w:val="left"/>
      <w:pPr>
        <w:ind w:left="2727" w:hanging="360"/>
      </w:pPr>
      <w:rPr>
        <w:rFonts w:ascii="Wingdings" w:hAnsi="Wingdings" w:hint="default"/>
      </w:rPr>
    </w:lvl>
    <w:lvl w:ilvl="3" w:tplc="08090001" w:tentative="1">
      <w:start w:val="1"/>
      <w:numFmt w:val="bullet"/>
      <w:lvlText w:val=""/>
      <w:lvlJc w:val="left"/>
      <w:pPr>
        <w:ind w:left="3447" w:hanging="360"/>
      </w:pPr>
      <w:rPr>
        <w:rFonts w:ascii="Symbol" w:hAnsi="Symbol" w:hint="default"/>
      </w:rPr>
    </w:lvl>
    <w:lvl w:ilvl="4" w:tplc="08090003" w:tentative="1">
      <w:start w:val="1"/>
      <w:numFmt w:val="bullet"/>
      <w:lvlText w:val="o"/>
      <w:lvlJc w:val="left"/>
      <w:pPr>
        <w:ind w:left="4167" w:hanging="360"/>
      </w:pPr>
      <w:rPr>
        <w:rFonts w:ascii="Courier New" w:hAnsi="Courier New" w:cs="Courier New" w:hint="default"/>
      </w:rPr>
    </w:lvl>
    <w:lvl w:ilvl="5" w:tplc="08090005" w:tentative="1">
      <w:start w:val="1"/>
      <w:numFmt w:val="bullet"/>
      <w:lvlText w:val=""/>
      <w:lvlJc w:val="left"/>
      <w:pPr>
        <w:ind w:left="4887" w:hanging="360"/>
      </w:pPr>
      <w:rPr>
        <w:rFonts w:ascii="Wingdings" w:hAnsi="Wingdings" w:hint="default"/>
      </w:rPr>
    </w:lvl>
    <w:lvl w:ilvl="6" w:tplc="08090001" w:tentative="1">
      <w:start w:val="1"/>
      <w:numFmt w:val="bullet"/>
      <w:lvlText w:val=""/>
      <w:lvlJc w:val="left"/>
      <w:pPr>
        <w:ind w:left="5607" w:hanging="360"/>
      </w:pPr>
      <w:rPr>
        <w:rFonts w:ascii="Symbol" w:hAnsi="Symbol" w:hint="default"/>
      </w:rPr>
    </w:lvl>
    <w:lvl w:ilvl="7" w:tplc="08090003" w:tentative="1">
      <w:start w:val="1"/>
      <w:numFmt w:val="bullet"/>
      <w:lvlText w:val="o"/>
      <w:lvlJc w:val="left"/>
      <w:pPr>
        <w:ind w:left="6327" w:hanging="360"/>
      </w:pPr>
      <w:rPr>
        <w:rFonts w:ascii="Courier New" w:hAnsi="Courier New" w:cs="Courier New" w:hint="default"/>
      </w:rPr>
    </w:lvl>
    <w:lvl w:ilvl="8" w:tplc="08090005" w:tentative="1">
      <w:start w:val="1"/>
      <w:numFmt w:val="bullet"/>
      <w:lvlText w:val=""/>
      <w:lvlJc w:val="left"/>
      <w:pPr>
        <w:ind w:left="7047" w:hanging="360"/>
      </w:pPr>
      <w:rPr>
        <w:rFonts w:ascii="Wingdings" w:hAnsi="Wingdings" w:hint="default"/>
      </w:rPr>
    </w:lvl>
  </w:abstractNum>
  <w:abstractNum w:abstractNumId="17" w15:restartNumberingAfterBreak="0">
    <w:nsid w:val="340674DB"/>
    <w:multiLevelType w:val="hybridMultilevel"/>
    <w:tmpl w:val="722C9C9E"/>
    <w:lvl w:ilvl="0" w:tplc="08090001">
      <w:start w:val="1"/>
      <w:numFmt w:val="bullet"/>
      <w:lvlText w:val=""/>
      <w:lvlJc w:val="left"/>
      <w:pPr>
        <w:ind w:left="812" w:hanging="360"/>
      </w:pPr>
      <w:rPr>
        <w:rFonts w:ascii="Symbol" w:hAnsi="Symbol" w:hint="default"/>
      </w:rPr>
    </w:lvl>
    <w:lvl w:ilvl="1" w:tplc="08090003">
      <w:start w:val="1"/>
      <w:numFmt w:val="bullet"/>
      <w:lvlText w:val="o"/>
      <w:lvlJc w:val="left"/>
      <w:pPr>
        <w:ind w:left="1532" w:hanging="360"/>
      </w:pPr>
      <w:rPr>
        <w:rFonts w:ascii="Courier New" w:hAnsi="Courier New" w:cs="Courier New" w:hint="default"/>
      </w:rPr>
    </w:lvl>
    <w:lvl w:ilvl="2" w:tplc="08090005" w:tentative="1">
      <w:start w:val="1"/>
      <w:numFmt w:val="bullet"/>
      <w:lvlText w:val=""/>
      <w:lvlJc w:val="left"/>
      <w:pPr>
        <w:ind w:left="2252" w:hanging="360"/>
      </w:pPr>
      <w:rPr>
        <w:rFonts w:ascii="Wingdings" w:hAnsi="Wingdings" w:hint="default"/>
      </w:rPr>
    </w:lvl>
    <w:lvl w:ilvl="3" w:tplc="08090001" w:tentative="1">
      <w:start w:val="1"/>
      <w:numFmt w:val="bullet"/>
      <w:lvlText w:val=""/>
      <w:lvlJc w:val="left"/>
      <w:pPr>
        <w:ind w:left="2972" w:hanging="360"/>
      </w:pPr>
      <w:rPr>
        <w:rFonts w:ascii="Symbol" w:hAnsi="Symbol" w:hint="default"/>
      </w:rPr>
    </w:lvl>
    <w:lvl w:ilvl="4" w:tplc="08090003" w:tentative="1">
      <w:start w:val="1"/>
      <w:numFmt w:val="bullet"/>
      <w:lvlText w:val="o"/>
      <w:lvlJc w:val="left"/>
      <w:pPr>
        <w:ind w:left="3692" w:hanging="360"/>
      </w:pPr>
      <w:rPr>
        <w:rFonts w:ascii="Courier New" w:hAnsi="Courier New" w:cs="Courier New" w:hint="default"/>
      </w:rPr>
    </w:lvl>
    <w:lvl w:ilvl="5" w:tplc="08090005" w:tentative="1">
      <w:start w:val="1"/>
      <w:numFmt w:val="bullet"/>
      <w:lvlText w:val=""/>
      <w:lvlJc w:val="left"/>
      <w:pPr>
        <w:ind w:left="4412" w:hanging="360"/>
      </w:pPr>
      <w:rPr>
        <w:rFonts w:ascii="Wingdings" w:hAnsi="Wingdings" w:hint="default"/>
      </w:rPr>
    </w:lvl>
    <w:lvl w:ilvl="6" w:tplc="08090001" w:tentative="1">
      <w:start w:val="1"/>
      <w:numFmt w:val="bullet"/>
      <w:lvlText w:val=""/>
      <w:lvlJc w:val="left"/>
      <w:pPr>
        <w:ind w:left="5132" w:hanging="360"/>
      </w:pPr>
      <w:rPr>
        <w:rFonts w:ascii="Symbol" w:hAnsi="Symbol" w:hint="default"/>
      </w:rPr>
    </w:lvl>
    <w:lvl w:ilvl="7" w:tplc="08090003" w:tentative="1">
      <w:start w:val="1"/>
      <w:numFmt w:val="bullet"/>
      <w:lvlText w:val="o"/>
      <w:lvlJc w:val="left"/>
      <w:pPr>
        <w:ind w:left="5852" w:hanging="360"/>
      </w:pPr>
      <w:rPr>
        <w:rFonts w:ascii="Courier New" w:hAnsi="Courier New" w:cs="Courier New" w:hint="default"/>
      </w:rPr>
    </w:lvl>
    <w:lvl w:ilvl="8" w:tplc="08090005" w:tentative="1">
      <w:start w:val="1"/>
      <w:numFmt w:val="bullet"/>
      <w:lvlText w:val=""/>
      <w:lvlJc w:val="left"/>
      <w:pPr>
        <w:ind w:left="6572" w:hanging="360"/>
      </w:pPr>
      <w:rPr>
        <w:rFonts w:ascii="Wingdings" w:hAnsi="Wingdings" w:hint="default"/>
      </w:rPr>
    </w:lvl>
  </w:abstractNum>
  <w:abstractNum w:abstractNumId="18" w15:restartNumberingAfterBreak="0">
    <w:nsid w:val="3C1C4CDF"/>
    <w:multiLevelType w:val="hybridMultilevel"/>
    <w:tmpl w:val="AEA0CE52"/>
    <w:lvl w:ilvl="0" w:tplc="08090003">
      <w:start w:val="1"/>
      <w:numFmt w:val="bullet"/>
      <w:lvlText w:val="o"/>
      <w:lvlJc w:val="left"/>
      <w:pPr>
        <w:ind w:left="720" w:hanging="360"/>
      </w:pPr>
      <w:rPr>
        <w:rFonts w:ascii="Courier New" w:hAnsi="Courier New" w:cs="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3D215149"/>
    <w:multiLevelType w:val="hybridMultilevel"/>
    <w:tmpl w:val="6E565A76"/>
    <w:lvl w:ilvl="0" w:tplc="0809000B">
      <w:start w:val="1"/>
      <w:numFmt w:val="bullet"/>
      <w:lvlText w:val=""/>
      <w:lvlJc w:val="left"/>
      <w:pPr>
        <w:ind w:left="774" w:hanging="360"/>
      </w:pPr>
      <w:rPr>
        <w:rFonts w:ascii="Wingdings" w:hAnsi="Wingdings" w:hint="default"/>
      </w:rPr>
    </w:lvl>
    <w:lvl w:ilvl="1" w:tplc="08090003" w:tentative="1">
      <w:start w:val="1"/>
      <w:numFmt w:val="bullet"/>
      <w:lvlText w:val="o"/>
      <w:lvlJc w:val="left"/>
      <w:pPr>
        <w:ind w:left="1494" w:hanging="360"/>
      </w:pPr>
      <w:rPr>
        <w:rFonts w:ascii="Courier New" w:hAnsi="Courier New" w:cs="Courier New" w:hint="default"/>
      </w:rPr>
    </w:lvl>
    <w:lvl w:ilvl="2" w:tplc="08090005" w:tentative="1">
      <w:start w:val="1"/>
      <w:numFmt w:val="bullet"/>
      <w:lvlText w:val=""/>
      <w:lvlJc w:val="left"/>
      <w:pPr>
        <w:ind w:left="2214" w:hanging="360"/>
      </w:pPr>
      <w:rPr>
        <w:rFonts w:ascii="Wingdings" w:hAnsi="Wingdings" w:hint="default"/>
      </w:rPr>
    </w:lvl>
    <w:lvl w:ilvl="3" w:tplc="08090001" w:tentative="1">
      <w:start w:val="1"/>
      <w:numFmt w:val="bullet"/>
      <w:lvlText w:val=""/>
      <w:lvlJc w:val="left"/>
      <w:pPr>
        <w:ind w:left="2934" w:hanging="360"/>
      </w:pPr>
      <w:rPr>
        <w:rFonts w:ascii="Symbol" w:hAnsi="Symbol" w:hint="default"/>
      </w:rPr>
    </w:lvl>
    <w:lvl w:ilvl="4" w:tplc="08090003" w:tentative="1">
      <w:start w:val="1"/>
      <w:numFmt w:val="bullet"/>
      <w:lvlText w:val="o"/>
      <w:lvlJc w:val="left"/>
      <w:pPr>
        <w:ind w:left="3654" w:hanging="360"/>
      </w:pPr>
      <w:rPr>
        <w:rFonts w:ascii="Courier New" w:hAnsi="Courier New" w:cs="Courier New" w:hint="default"/>
      </w:rPr>
    </w:lvl>
    <w:lvl w:ilvl="5" w:tplc="08090005" w:tentative="1">
      <w:start w:val="1"/>
      <w:numFmt w:val="bullet"/>
      <w:lvlText w:val=""/>
      <w:lvlJc w:val="left"/>
      <w:pPr>
        <w:ind w:left="4374" w:hanging="360"/>
      </w:pPr>
      <w:rPr>
        <w:rFonts w:ascii="Wingdings" w:hAnsi="Wingdings" w:hint="default"/>
      </w:rPr>
    </w:lvl>
    <w:lvl w:ilvl="6" w:tplc="08090001" w:tentative="1">
      <w:start w:val="1"/>
      <w:numFmt w:val="bullet"/>
      <w:lvlText w:val=""/>
      <w:lvlJc w:val="left"/>
      <w:pPr>
        <w:ind w:left="5094" w:hanging="360"/>
      </w:pPr>
      <w:rPr>
        <w:rFonts w:ascii="Symbol" w:hAnsi="Symbol" w:hint="default"/>
      </w:rPr>
    </w:lvl>
    <w:lvl w:ilvl="7" w:tplc="08090003" w:tentative="1">
      <w:start w:val="1"/>
      <w:numFmt w:val="bullet"/>
      <w:lvlText w:val="o"/>
      <w:lvlJc w:val="left"/>
      <w:pPr>
        <w:ind w:left="5814" w:hanging="360"/>
      </w:pPr>
      <w:rPr>
        <w:rFonts w:ascii="Courier New" w:hAnsi="Courier New" w:cs="Courier New" w:hint="default"/>
      </w:rPr>
    </w:lvl>
    <w:lvl w:ilvl="8" w:tplc="08090005" w:tentative="1">
      <w:start w:val="1"/>
      <w:numFmt w:val="bullet"/>
      <w:lvlText w:val=""/>
      <w:lvlJc w:val="left"/>
      <w:pPr>
        <w:ind w:left="6534" w:hanging="360"/>
      </w:pPr>
      <w:rPr>
        <w:rFonts w:ascii="Wingdings" w:hAnsi="Wingdings" w:hint="default"/>
      </w:rPr>
    </w:lvl>
  </w:abstractNum>
  <w:abstractNum w:abstractNumId="20" w15:restartNumberingAfterBreak="0">
    <w:nsid w:val="3F0E2B00"/>
    <w:multiLevelType w:val="hybridMultilevel"/>
    <w:tmpl w:val="C4D25460"/>
    <w:lvl w:ilvl="0" w:tplc="08090001">
      <w:start w:val="1"/>
      <w:numFmt w:val="bullet"/>
      <w:lvlText w:val=""/>
      <w:lvlJc w:val="left"/>
      <w:pPr>
        <w:ind w:left="1593" w:hanging="360"/>
      </w:pPr>
      <w:rPr>
        <w:rFonts w:ascii="Symbol" w:hAnsi="Symbol" w:hint="default"/>
      </w:rPr>
    </w:lvl>
    <w:lvl w:ilvl="1" w:tplc="08090003" w:tentative="1">
      <w:start w:val="1"/>
      <w:numFmt w:val="bullet"/>
      <w:lvlText w:val="o"/>
      <w:lvlJc w:val="left"/>
      <w:pPr>
        <w:ind w:left="2313" w:hanging="360"/>
      </w:pPr>
      <w:rPr>
        <w:rFonts w:ascii="Courier New" w:hAnsi="Courier New" w:cs="Courier New" w:hint="default"/>
      </w:rPr>
    </w:lvl>
    <w:lvl w:ilvl="2" w:tplc="08090005" w:tentative="1">
      <w:start w:val="1"/>
      <w:numFmt w:val="bullet"/>
      <w:lvlText w:val=""/>
      <w:lvlJc w:val="left"/>
      <w:pPr>
        <w:ind w:left="3033" w:hanging="360"/>
      </w:pPr>
      <w:rPr>
        <w:rFonts w:ascii="Wingdings" w:hAnsi="Wingdings" w:hint="default"/>
      </w:rPr>
    </w:lvl>
    <w:lvl w:ilvl="3" w:tplc="08090001" w:tentative="1">
      <w:start w:val="1"/>
      <w:numFmt w:val="bullet"/>
      <w:lvlText w:val=""/>
      <w:lvlJc w:val="left"/>
      <w:pPr>
        <w:ind w:left="3753" w:hanging="360"/>
      </w:pPr>
      <w:rPr>
        <w:rFonts w:ascii="Symbol" w:hAnsi="Symbol" w:hint="default"/>
      </w:rPr>
    </w:lvl>
    <w:lvl w:ilvl="4" w:tplc="08090003" w:tentative="1">
      <w:start w:val="1"/>
      <w:numFmt w:val="bullet"/>
      <w:lvlText w:val="o"/>
      <w:lvlJc w:val="left"/>
      <w:pPr>
        <w:ind w:left="4473" w:hanging="360"/>
      </w:pPr>
      <w:rPr>
        <w:rFonts w:ascii="Courier New" w:hAnsi="Courier New" w:cs="Courier New" w:hint="default"/>
      </w:rPr>
    </w:lvl>
    <w:lvl w:ilvl="5" w:tplc="08090005" w:tentative="1">
      <w:start w:val="1"/>
      <w:numFmt w:val="bullet"/>
      <w:lvlText w:val=""/>
      <w:lvlJc w:val="left"/>
      <w:pPr>
        <w:ind w:left="5193" w:hanging="360"/>
      </w:pPr>
      <w:rPr>
        <w:rFonts w:ascii="Wingdings" w:hAnsi="Wingdings" w:hint="default"/>
      </w:rPr>
    </w:lvl>
    <w:lvl w:ilvl="6" w:tplc="08090001" w:tentative="1">
      <w:start w:val="1"/>
      <w:numFmt w:val="bullet"/>
      <w:lvlText w:val=""/>
      <w:lvlJc w:val="left"/>
      <w:pPr>
        <w:ind w:left="5913" w:hanging="360"/>
      </w:pPr>
      <w:rPr>
        <w:rFonts w:ascii="Symbol" w:hAnsi="Symbol" w:hint="default"/>
      </w:rPr>
    </w:lvl>
    <w:lvl w:ilvl="7" w:tplc="08090003" w:tentative="1">
      <w:start w:val="1"/>
      <w:numFmt w:val="bullet"/>
      <w:lvlText w:val="o"/>
      <w:lvlJc w:val="left"/>
      <w:pPr>
        <w:ind w:left="6633" w:hanging="360"/>
      </w:pPr>
      <w:rPr>
        <w:rFonts w:ascii="Courier New" w:hAnsi="Courier New" w:cs="Courier New" w:hint="default"/>
      </w:rPr>
    </w:lvl>
    <w:lvl w:ilvl="8" w:tplc="08090005" w:tentative="1">
      <w:start w:val="1"/>
      <w:numFmt w:val="bullet"/>
      <w:lvlText w:val=""/>
      <w:lvlJc w:val="left"/>
      <w:pPr>
        <w:ind w:left="7353" w:hanging="360"/>
      </w:pPr>
      <w:rPr>
        <w:rFonts w:ascii="Wingdings" w:hAnsi="Wingdings" w:hint="default"/>
      </w:rPr>
    </w:lvl>
  </w:abstractNum>
  <w:abstractNum w:abstractNumId="21" w15:restartNumberingAfterBreak="0">
    <w:nsid w:val="44011351"/>
    <w:multiLevelType w:val="hybridMultilevel"/>
    <w:tmpl w:val="A0542BC4"/>
    <w:lvl w:ilvl="0" w:tplc="08090001">
      <w:start w:val="1"/>
      <w:numFmt w:val="bullet"/>
      <w:lvlText w:val=""/>
      <w:lvlJc w:val="left"/>
      <w:pPr>
        <w:ind w:left="1061" w:hanging="360"/>
      </w:pPr>
      <w:rPr>
        <w:rFonts w:ascii="Symbol" w:hAnsi="Symbol" w:hint="default"/>
      </w:rPr>
    </w:lvl>
    <w:lvl w:ilvl="1" w:tplc="08090003" w:tentative="1">
      <w:start w:val="1"/>
      <w:numFmt w:val="bullet"/>
      <w:lvlText w:val="o"/>
      <w:lvlJc w:val="left"/>
      <w:pPr>
        <w:ind w:left="1781" w:hanging="360"/>
      </w:pPr>
      <w:rPr>
        <w:rFonts w:ascii="Courier New" w:hAnsi="Courier New" w:cs="Courier New" w:hint="default"/>
      </w:rPr>
    </w:lvl>
    <w:lvl w:ilvl="2" w:tplc="08090005" w:tentative="1">
      <w:start w:val="1"/>
      <w:numFmt w:val="bullet"/>
      <w:lvlText w:val=""/>
      <w:lvlJc w:val="left"/>
      <w:pPr>
        <w:ind w:left="2501" w:hanging="360"/>
      </w:pPr>
      <w:rPr>
        <w:rFonts w:ascii="Wingdings" w:hAnsi="Wingdings" w:hint="default"/>
      </w:rPr>
    </w:lvl>
    <w:lvl w:ilvl="3" w:tplc="08090001" w:tentative="1">
      <w:start w:val="1"/>
      <w:numFmt w:val="bullet"/>
      <w:lvlText w:val=""/>
      <w:lvlJc w:val="left"/>
      <w:pPr>
        <w:ind w:left="3221" w:hanging="360"/>
      </w:pPr>
      <w:rPr>
        <w:rFonts w:ascii="Symbol" w:hAnsi="Symbol" w:hint="default"/>
      </w:rPr>
    </w:lvl>
    <w:lvl w:ilvl="4" w:tplc="08090003" w:tentative="1">
      <w:start w:val="1"/>
      <w:numFmt w:val="bullet"/>
      <w:lvlText w:val="o"/>
      <w:lvlJc w:val="left"/>
      <w:pPr>
        <w:ind w:left="3941" w:hanging="360"/>
      </w:pPr>
      <w:rPr>
        <w:rFonts w:ascii="Courier New" w:hAnsi="Courier New" w:cs="Courier New" w:hint="default"/>
      </w:rPr>
    </w:lvl>
    <w:lvl w:ilvl="5" w:tplc="08090005" w:tentative="1">
      <w:start w:val="1"/>
      <w:numFmt w:val="bullet"/>
      <w:lvlText w:val=""/>
      <w:lvlJc w:val="left"/>
      <w:pPr>
        <w:ind w:left="4661" w:hanging="360"/>
      </w:pPr>
      <w:rPr>
        <w:rFonts w:ascii="Wingdings" w:hAnsi="Wingdings" w:hint="default"/>
      </w:rPr>
    </w:lvl>
    <w:lvl w:ilvl="6" w:tplc="08090001" w:tentative="1">
      <w:start w:val="1"/>
      <w:numFmt w:val="bullet"/>
      <w:lvlText w:val=""/>
      <w:lvlJc w:val="left"/>
      <w:pPr>
        <w:ind w:left="5381" w:hanging="360"/>
      </w:pPr>
      <w:rPr>
        <w:rFonts w:ascii="Symbol" w:hAnsi="Symbol" w:hint="default"/>
      </w:rPr>
    </w:lvl>
    <w:lvl w:ilvl="7" w:tplc="08090003" w:tentative="1">
      <w:start w:val="1"/>
      <w:numFmt w:val="bullet"/>
      <w:lvlText w:val="o"/>
      <w:lvlJc w:val="left"/>
      <w:pPr>
        <w:ind w:left="6101" w:hanging="360"/>
      </w:pPr>
      <w:rPr>
        <w:rFonts w:ascii="Courier New" w:hAnsi="Courier New" w:cs="Courier New" w:hint="default"/>
      </w:rPr>
    </w:lvl>
    <w:lvl w:ilvl="8" w:tplc="08090005" w:tentative="1">
      <w:start w:val="1"/>
      <w:numFmt w:val="bullet"/>
      <w:lvlText w:val=""/>
      <w:lvlJc w:val="left"/>
      <w:pPr>
        <w:ind w:left="6821" w:hanging="360"/>
      </w:pPr>
      <w:rPr>
        <w:rFonts w:ascii="Wingdings" w:hAnsi="Wingdings" w:hint="default"/>
      </w:rPr>
    </w:lvl>
  </w:abstractNum>
  <w:abstractNum w:abstractNumId="22" w15:restartNumberingAfterBreak="0">
    <w:nsid w:val="44F40DAA"/>
    <w:multiLevelType w:val="hybridMultilevel"/>
    <w:tmpl w:val="B5C605A6"/>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4D9D40EE"/>
    <w:multiLevelType w:val="hybridMultilevel"/>
    <w:tmpl w:val="55AC3CC8"/>
    <w:lvl w:ilvl="0" w:tplc="08090001">
      <w:start w:val="1"/>
      <w:numFmt w:val="bullet"/>
      <w:lvlText w:val=""/>
      <w:lvlJc w:val="left"/>
      <w:pPr>
        <w:ind w:left="1637" w:hanging="360"/>
      </w:pPr>
      <w:rPr>
        <w:rFonts w:ascii="Symbol" w:hAnsi="Symbol" w:hint="default"/>
      </w:rPr>
    </w:lvl>
    <w:lvl w:ilvl="1" w:tplc="08090003" w:tentative="1">
      <w:start w:val="1"/>
      <w:numFmt w:val="bullet"/>
      <w:lvlText w:val="o"/>
      <w:lvlJc w:val="left"/>
      <w:pPr>
        <w:ind w:left="2357" w:hanging="360"/>
      </w:pPr>
      <w:rPr>
        <w:rFonts w:ascii="Courier New" w:hAnsi="Courier New" w:cs="Courier New" w:hint="default"/>
      </w:rPr>
    </w:lvl>
    <w:lvl w:ilvl="2" w:tplc="08090005" w:tentative="1">
      <w:start w:val="1"/>
      <w:numFmt w:val="bullet"/>
      <w:lvlText w:val=""/>
      <w:lvlJc w:val="left"/>
      <w:pPr>
        <w:ind w:left="3077" w:hanging="360"/>
      </w:pPr>
      <w:rPr>
        <w:rFonts w:ascii="Wingdings" w:hAnsi="Wingdings" w:hint="default"/>
      </w:rPr>
    </w:lvl>
    <w:lvl w:ilvl="3" w:tplc="08090001" w:tentative="1">
      <w:start w:val="1"/>
      <w:numFmt w:val="bullet"/>
      <w:lvlText w:val=""/>
      <w:lvlJc w:val="left"/>
      <w:pPr>
        <w:ind w:left="3797" w:hanging="360"/>
      </w:pPr>
      <w:rPr>
        <w:rFonts w:ascii="Symbol" w:hAnsi="Symbol" w:hint="default"/>
      </w:rPr>
    </w:lvl>
    <w:lvl w:ilvl="4" w:tplc="08090003" w:tentative="1">
      <w:start w:val="1"/>
      <w:numFmt w:val="bullet"/>
      <w:lvlText w:val="o"/>
      <w:lvlJc w:val="left"/>
      <w:pPr>
        <w:ind w:left="4517" w:hanging="360"/>
      </w:pPr>
      <w:rPr>
        <w:rFonts w:ascii="Courier New" w:hAnsi="Courier New" w:cs="Courier New" w:hint="default"/>
      </w:rPr>
    </w:lvl>
    <w:lvl w:ilvl="5" w:tplc="08090005" w:tentative="1">
      <w:start w:val="1"/>
      <w:numFmt w:val="bullet"/>
      <w:lvlText w:val=""/>
      <w:lvlJc w:val="left"/>
      <w:pPr>
        <w:ind w:left="5237" w:hanging="360"/>
      </w:pPr>
      <w:rPr>
        <w:rFonts w:ascii="Wingdings" w:hAnsi="Wingdings" w:hint="default"/>
      </w:rPr>
    </w:lvl>
    <w:lvl w:ilvl="6" w:tplc="08090001" w:tentative="1">
      <w:start w:val="1"/>
      <w:numFmt w:val="bullet"/>
      <w:lvlText w:val=""/>
      <w:lvlJc w:val="left"/>
      <w:pPr>
        <w:ind w:left="5957" w:hanging="360"/>
      </w:pPr>
      <w:rPr>
        <w:rFonts w:ascii="Symbol" w:hAnsi="Symbol" w:hint="default"/>
      </w:rPr>
    </w:lvl>
    <w:lvl w:ilvl="7" w:tplc="08090003" w:tentative="1">
      <w:start w:val="1"/>
      <w:numFmt w:val="bullet"/>
      <w:lvlText w:val="o"/>
      <w:lvlJc w:val="left"/>
      <w:pPr>
        <w:ind w:left="6677" w:hanging="360"/>
      </w:pPr>
      <w:rPr>
        <w:rFonts w:ascii="Courier New" w:hAnsi="Courier New" w:cs="Courier New" w:hint="default"/>
      </w:rPr>
    </w:lvl>
    <w:lvl w:ilvl="8" w:tplc="08090005" w:tentative="1">
      <w:start w:val="1"/>
      <w:numFmt w:val="bullet"/>
      <w:lvlText w:val=""/>
      <w:lvlJc w:val="left"/>
      <w:pPr>
        <w:ind w:left="7397" w:hanging="360"/>
      </w:pPr>
      <w:rPr>
        <w:rFonts w:ascii="Wingdings" w:hAnsi="Wingdings" w:hint="default"/>
      </w:rPr>
    </w:lvl>
  </w:abstractNum>
  <w:abstractNum w:abstractNumId="24" w15:restartNumberingAfterBreak="0">
    <w:nsid w:val="4DCD08DB"/>
    <w:multiLevelType w:val="hybridMultilevel"/>
    <w:tmpl w:val="D6F051D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52DD2498"/>
    <w:multiLevelType w:val="hybridMultilevel"/>
    <w:tmpl w:val="68D40108"/>
    <w:lvl w:ilvl="0" w:tplc="08090001">
      <w:start w:val="1"/>
      <w:numFmt w:val="bullet"/>
      <w:lvlText w:val=""/>
      <w:lvlJc w:val="left"/>
      <w:pPr>
        <w:ind w:left="1485" w:hanging="360"/>
      </w:pPr>
      <w:rPr>
        <w:rFonts w:ascii="Symbol" w:hAnsi="Symbol" w:hint="default"/>
      </w:rPr>
    </w:lvl>
    <w:lvl w:ilvl="1" w:tplc="08090003">
      <w:start w:val="1"/>
      <w:numFmt w:val="bullet"/>
      <w:lvlText w:val="o"/>
      <w:lvlJc w:val="left"/>
      <w:pPr>
        <w:ind w:left="2205" w:hanging="360"/>
      </w:pPr>
      <w:rPr>
        <w:rFonts w:ascii="Courier New" w:hAnsi="Courier New" w:cs="Courier New" w:hint="default"/>
      </w:rPr>
    </w:lvl>
    <w:lvl w:ilvl="2" w:tplc="08090005" w:tentative="1">
      <w:start w:val="1"/>
      <w:numFmt w:val="bullet"/>
      <w:lvlText w:val=""/>
      <w:lvlJc w:val="left"/>
      <w:pPr>
        <w:ind w:left="2925" w:hanging="360"/>
      </w:pPr>
      <w:rPr>
        <w:rFonts w:ascii="Wingdings" w:hAnsi="Wingdings" w:hint="default"/>
      </w:rPr>
    </w:lvl>
    <w:lvl w:ilvl="3" w:tplc="08090001" w:tentative="1">
      <w:start w:val="1"/>
      <w:numFmt w:val="bullet"/>
      <w:lvlText w:val=""/>
      <w:lvlJc w:val="left"/>
      <w:pPr>
        <w:ind w:left="3645" w:hanging="360"/>
      </w:pPr>
      <w:rPr>
        <w:rFonts w:ascii="Symbol" w:hAnsi="Symbol" w:hint="default"/>
      </w:rPr>
    </w:lvl>
    <w:lvl w:ilvl="4" w:tplc="08090003" w:tentative="1">
      <w:start w:val="1"/>
      <w:numFmt w:val="bullet"/>
      <w:lvlText w:val="o"/>
      <w:lvlJc w:val="left"/>
      <w:pPr>
        <w:ind w:left="4365" w:hanging="360"/>
      </w:pPr>
      <w:rPr>
        <w:rFonts w:ascii="Courier New" w:hAnsi="Courier New" w:cs="Courier New" w:hint="default"/>
      </w:rPr>
    </w:lvl>
    <w:lvl w:ilvl="5" w:tplc="08090005" w:tentative="1">
      <w:start w:val="1"/>
      <w:numFmt w:val="bullet"/>
      <w:lvlText w:val=""/>
      <w:lvlJc w:val="left"/>
      <w:pPr>
        <w:ind w:left="5085" w:hanging="360"/>
      </w:pPr>
      <w:rPr>
        <w:rFonts w:ascii="Wingdings" w:hAnsi="Wingdings" w:hint="default"/>
      </w:rPr>
    </w:lvl>
    <w:lvl w:ilvl="6" w:tplc="08090001" w:tentative="1">
      <w:start w:val="1"/>
      <w:numFmt w:val="bullet"/>
      <w:lvlText w:val=""/>
      <w:lvlJc w:val="left"/>
      <w:pPr>
        <w:ind w:left="5805" w:hanging="360"/>
      </w:pPr>
      <w:rPr>
        <w:rFonts w:ascii="Symbol" w:hAnsi="Symbol" w:hint="default"/>
      </w:rPr>
    </w:lvl>
    <w:lvl w:ilvl="7" w:tplc="08090003" w:tentative="1">
      <w:start w:val="1"/>
      <w:numFmt w:val="bullet"/>
      <w:lvlText w:val="o"/>
      <w:lvlJc w:val="left"/>
      <w:pPr>
        <w:ind w:left="6525" w:hanging="360"/>
      </w:pPr>
      <w:rPr>
        <w:rFonts w:ascii="Courier New" w:hAnsi="Courier New" w:cs="Courier New" w:hint="default"/>
      </w:rPr>
    </w:lvl>
    <w:lvl w:ilvl="8" w:tplc="08090005" w:tentative="1">
      <w:start w:val="1"/>
      <w:numFmt w:val="bullet"/>
      <w:lvlText w:val=""/>
      <w:lvlJc w:val="left"/>
      <w:pPr>
        <w:ind w:left="7245" w:hanging="360"/>
      </w:pPr>
      <w:rPr>
        <w:rFonts w:ascii="Wingdings" w:hAnsi="Wingdings" w:hint="default"/>
      </w:rPr>
    </w:lvl>
  </w:abstractNum>
  <w:abstractNum w:abstractNumId="26" w15:restartNumberingAfterBreak="0">
    <w:nsid w:val="536342B8"/>
    <w:multiLevelType w:val="hybridMultilevel"/>
    <w:tmpl w:val="9C944D98"/>
    <w:lvl w:ilvl="0" w:tplc="08090001">
      <w:start w:val="1"/>
      <w:numFmt w:val="bullet"/>
      <w:lvlText w:val=""/>
      <w:lvlJc w:val="left"/>
      <w:pPr>
        <w:ind w:left="812" w:hanging="360"/>
      </w:pPr>
      <w:rPr>
        <w:rFonts w:ascii="Symbol" w:hAnsi="Symbol" w:hint="default"/>
      </w:rPr>
    </w:lvl>
    <w:lvl w:ilvl="1" w:tplc="08090003" w:tentative="1">
      <w:start w:val="1"/>
      <w:numFmt w:val="bullet"/>
      <w:lvlText w:val="o"/>
      <w:lvlJc w:val="left"/>
      <w:pPr>
        <w:ind w:left="1532" w:hanging="360"/>
      </w:pPr>
      <w:rPr>
        <w:rFonts w:ascii="Courier New" w:hAnsi="Courier New" w:cs="Courier New" w:hint="default"/>
      </w:rPr>
    </w:lvl>
    <w:lvl w:ilvl="2" w:tplc="08090005" w:tentative="1">
      <w:start w:val="1"/>
      <w:numFmt w:val="bullet"/>
      <w:lvlText w:val=""/>
      <w:lvlJc w:val="left"/>
      <w:pPr>
        <w:ind w:left="2252" w:hanging="360"/>
      </w:pPr>
      <w:rPr>
        <w:rFonts w:ascii="Wingdings" w:hAnsi="Wingdings" w:hint="default"/>
      </w:rPr>
    </w:lvl>
    <w:lvl w:ilvl="3" w:tplc="08090001" w:tentative="1">
      <w:start w:val="1"/>
      <w:numFmt w:val="bullet"/>
      <w:lvlText w:val=""/>
      <w:lvlJc w:val="left"/>
      <w:pPr>
        <w:ind w:left="2972" w:hanging="360"/>
      </w:pPr>
      <w:rPr>
        <w:rFonts w:ascii="Symbol" w:hAnsi="Symbol" w:hint="default"/>
      </w:rPr>
    </w:lvl>
    <w:lvl w:ilvl="4" w:tplc="08090003" w:tentative="1">
      <w:start w:val="1"/>
      <w:numFmt w:val="bullet"/>
      <w:lvlText w:val="o"/>
      <w:lvlJc w:val="left"/>
      <w:pPr>
        <w:ind w:left="3692" w:hanging="360"/>
      </w:pPr>
      <w:rPr>
        <w:rFonts w:ascii="Courier New" w:hAnsi="Courier New" w:cs="Courier New" w:hint="default"/>
      </w:rPr>
    </w:lvl>
    <w:lvl w:ilvl="5" w:tplc="08090005" w:tentative="1">
      <w:start w:val="1"/>
      <w:numFmt w:val="bullet"/>
      <w:lvlText w:val=""/>
      <w:lvlJc w:val="left"/>
      <w:pPr>
        <w:ind w:left="4412" w:hanging="360"/>
      </w:pPr>
      <w:rPr>
        <w:rFonts w:ascii="Wingdings" w:hAnsi="Wingdings" w:hint="default"/>
      </w:rPr>
    </w:lvl>
    <w:lvl w:ilvl="6" w:tplc="08090001" w:tentative="1">
      <w:start w:val="1"/>
      <w:numFmt w:val="bullet"/>
      <w:lvlText w:val=""/>
      <w:lvlJc w:val="left"/>
      <w:pPr>
        <w:ind w:left="5132" w:hanging="360"/>
      </w:pPr>
      <w:rPr>
        <w:rFonts w:ascii="Symbol" w:hAnsi="Symbol" w:hint="default"/>
      </w:rPr>
    </w:lvl>
    <w:lvl w:ilvl="7" w:tplc="08090003" w:tentative="1">
      <w:start w:val="1"/>
      <w:numFmt w:val="bullet"/>
      <w:lvlText w:val="o"/>
      <w:lvlJc w:val="left"/>
      <w:pPr>
        <w:ind w:left="5852" w:hanging="360"/>
      </w:pPr>
      <w:rPr>
        <w:rFonts w:ascii="Courier New" w:hAnsi="Courier New" w:cs="Courier New" w:hint="default"/>
      </w:rPr>
    </w:lvl>
    <w:lvl w:ilvl="8" w:tplc="08090005" w:tentative="1">
      <w:start w:val="1"/>
      <w:numFmt w:val="bullet"/>
      <w:lvlText w:val=""/>
      <w:lvlJc w:val="left"/>
      <w:pPr>
        <w:ind w:left="6572" w:hanging="360"/>
      </w:pPr>
      <w:rPr>
        <w:rFonts w:ascii="Wingdings" w:hAnsi="Wingdings" w:hint="default"/>
      </w:rPr>
    </w:lvl>
  </w:abstractNum>
  <w:abstractNum w:abstractNumId="27" w15:restartNumberingAfterBreak="0">
    <w:nsid w:val="53BC1979"/>
    <w:multiLevelType w:val="hybridMultilevel"/>
    <w:tmpl w:val="BFBC388C"/>
    <w:lvl w:ilvl="0" w:tplc="08090001">
      <w:start w:val="1"/>
      <w:numFmt w:val="bullet"/>
      <w:lvlText w:val=""/>
      <w:lvlJc w:val="left"/>
      <w:pPr>
        <w:ind w:left="1287" w:hanging="360"/>
      </w:pPr>
      <w:rPr>
        <w:rFonts w:ascii="Symbol" w:hAnsi="Symbol" w:hint="default"/>
      </w:rPr>
    </w:lvl>
    <w:lvl w:ilvl="1" w:tplc="08090003" w:tentative="1">
      <w:start w:val="1"/>
      <w:numFmt w:val="bullet"/>
      <w:lvlText w:val="o"/>
      <w:lvlJc w:val="left"/>
      <w:pPr>
        <w:ind w:left="2007" w:hanging="360"/>
      </w:pPr>
      <w:rPr>
        <w:rFonts w:ascii="Courier New" w:hAnsi="Courier New" w:cs="Courier New" w:hint="default"/>
      </w:rPr>
    </w:lvl>
    <w:lvl w:ilvl="2" w:tplc="08090005" w:tentative="1">
      <w:start w:val="1"/>
      <w:numFmt w:val="bullet"/>
      <w:lvlText w:val=""/>
      <w:lvlJc w:val="left"/>
      <w:pPr>
        <w:ind w:left="2727" w:hanging="360"/>
      </w:pPr>
      <w:rPr>
        <w:rFonts w:ascii="Wingdings" w:hAnsi="Wingdings" w:hint="default"/>
      </w:rPr>
    </w:lvl>
    <w:lvl w:ilvl="3" w:tplc="08090001" w:tentative="1">
      <w:start w:val="1"/>
      <w:numFmt w:val="bullet"/>
      <w:lvlText w:val=""/>
      <w:lvlJc w:val="left"/>
      <w:pPr>
        <w:ind w:left="3447" w:hanging="360"/>
      </w:pPr>
      <w:rPr>
        <w:rFonts w:ascii="Symbol" w:hAnsi="Symbol" w:hint="default"/>
      </w:rPr>
    </w:lvl>
    <w:lvl w:ilvl="4" w:tplc="08090003" w:tentative="1">
      <w:start w:val="1"/>
      <w:numFmt w:val="bullet"/>
      <w:lvlText w:val="o"/>
      <w:lvlJc w:val="left"/>
      <w:pPr>
        <w:ind w:left="4167" w:hanging="360"/>
      </w:pPr>
      <w:rPr>
        <w:rFonts w:ascii="Courier New" w:hAnsi="Courier New" w:cs="Courier New" w:hint="default"/>
      </w:rPr>
    </w:lvl>
    <w:lvl w:ilvl="5" w:tplc="08090005" w:tentative="1">
      <w:start w:val="1"/>
      <w:numFmt w:val="bullet"/>
      <w:lvlText w:val=""/>
      <w:lvlJc w:val="left"/>
      <w:pPr>
        <w:ind w:left="4887" w:hanging="360"/>
      </w:pPr>
      <w:rPr>
        <w:rFonts w:ascii="Wingdings" w:hAnsi="Wingdings" w:hint="default"/>
      </w:rPr>
    </w:lvl>
    <w:lvl w:ilvl="6" w:tplc="08090001" w:tentative="1">
      <w:start w:val="1"/>
      <w:numFmt w:val="bullet"/>
      <w:lvlText w:val=""/>
      <w:lvlJc w:val="left"/>
      <w:pPr>
        <w:ind w:left="5607" w:hanging="360"/>
      </w:pPr>
      <w:rPr>
        <w:rFonts w:ascii="Symbol" w:hAnsi="Symbol" w:hint="default"/>
      </w:rPr>
    </w:lvl>
    <w:lvl w:ilvl="7" w:tplc="08090003" w:tentative="1">
      <w:start w:val="1"/>
      <w:numFmt w:val="bullet"/>
      <w:lvlText w:val="o"/>
      <w:lvlJc w:val="left"/>
      <w:pPr>
        <w:ind w:left="6327" w:hanging="360"/>
      </w:pPr>
      <w:rPr>
        <w:rFonts w:ascii="Courier New" w:hAnsi="Courier New" w:cs="Courier New" w:hint="default"/>
      </w:rPr>
    </w:lvl>
    <w:lvl w:ilvl="8" w:tplc="08090005" w:tentative="1">
      <w:start w:val="1"/>
      <w:numFmt w:val="bullet"/>
      <w:lvlText w:val=""/>
      <w:lvlJc w:val="left"/>
      <w:pPr>
        <w:ind w:left="7047" w:hanging="360"/>
      </w:pPr>
      <w:rPr>
        <w:rFonts w:ascii="Wingdings" w:hAnsi="Wingdings" w:hint="default"/>
      </w:rPr>
    </w:lvl>
  </w:abstractNum>
  <w:abstractNum w:abstractNumId="28" w15:restartNumberingAfterBreak="0">
    <w:nsid w:val="56751523"/>
    <w:multiLevelType w:val="hybridMultilevel"/>
    <w:tmpl w:val="02BC3CD2"/>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15:restartNumberingAfterBreak="0">
    <w:nsid w:val="66FF0B89"/>
    <w:multiLevelType w:val="hybridMultilevel"/>
    <w:tmpl w:val="79E839C4"/>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30" w15:restartNumberingAfterBreak="0">
    <w:nsid w:val="701E0FE4"/>
    <w:multiLevelType w:val="hybridMultilevel"/>
    <w:tmpl w:val="BFE2F682"/>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1" w15:restartNumberingAfterBreak="0">
    <w:nsid w:val="72E46329"/>
    <w:multiLevelType w:val="hybridMultilevel"/>
    <w:tmpl w:val="C196230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2" w15:restartNumberingAfterBreak="0">
    <w:nsid w:val="742E52DF"/>
    <w:multiLevelType w:val="hybridMultilevel"/>
    <w:tmpl w:val="D548C41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3" w15:restartNumberingAfterBreak="0">
    <w:nsid w:val="7603266D"/>
    <w:multiLevelType w:val="hybridMultilevel"/>
    <w:tmpl w:val="D352683E"/>
    <w:lvl w:ilvl="0" w:tplc="0809000B">
      <w:start w:val="1"/>
      <w:numFmt w:val="bullet"/>
      <w:lvlText w:val=""/>
      <w:lvlJc w:val="left"/>
      <w:pPr>
        <w:ind w:left="774" w:hanging="360"/>
      </w:pPr>
      <w:rPr>
        <w:rFonts w:ascii="Wingdings" w:hAnsi="Wingdings" w:hint="default"/>
      </w:rPr>
    </w:lvl>
    <w:lvl w:ilvl="1" w:tplc="08090003" w:tentative="1">
      <w:start w:val="1"/>
      <w:numFmt w:val="bullet"/>
      <w:lvlText w:val="o"/>
      <w:lvlJc w:val="left"/>
      <w:pPr>
        <w:ind w:left="1494" w:hanging="360"/>
      </w:pPr>
      <w:rPr>
        <w:rFonts w:ascii="Courier New" w:hAnsi="Courier New" w:cs="Courier New" w:hint="default"/>
      </w:rPr>
    </w:lvl>
    <w:lvl w:ilvl="2" w:tplc="08090005" w:tentative="1">
      <w:start w:val="1"/>
      <w:numFmt w:val="bullet"/>
      <w:lvlText w:val=""/>
      <w:lvlJc w:val="left"/>
      <w:pPr>
        <w:ind w:left="2214" w:hanging="360"/>
      </w:pPr>
      <w:rPr>
        <w:rFonts w:ascii="Wingdings" w:hAnsi="Wingdings" w:hint="default"/>
      </w:rPr>
    </w:lvl>
    <w:lvl w:ilvl="3" w:tplc="08090001" w:tentative="1">
      <w:start w:val="1"/>
      <w:numFmt w:val="bullet"/>
      <w:lvlText w:val=""/>
      <w:lvlJc w:val="left"/>
      <w:pPr>
        <w:ind w:left="2934" w:hanging="360"/>
      </w:pPr>
      <w:rPr>
        <w:rFonts w:ascii="Symbol" w:hAnsi="Symbol" w:hint="default"/>
      </w:rPr>
    </w:lvl>
    <w:lvl w:ilvl="4" w:tplc="08090003" w:tentative="1">
      <w:start w:val="1"/>
      <w:numFmt w:val="bullet"/>
      <w:lvlText w:val="o"/>
      <w:lvlJc w:val="left"/>
      <w:pPr>
        <w:ind w:left="3654" w:hanging="360"/>
      </w:pPr>
      <w:rPr>
        <w:rFonts w:ascii="Courier New" w:hAnsi="Courier New" w:cs="Courier New" w:hint="default"/>
      </w:rPr>
    </w:lvl>
    <w:lvl w:ilvl="5" w:tplc="08090005" w:tentative="1">
      <w:start w:val="1"/>
      <w:numFmt w:val="bullet"/>
      <w:lvlText w:val=""/>
      <w:lvlJc w:val="left"/>
      <w:pPr>
        <w:ind w:left="4374" w:hanging="360"/>
      </w:pPr>
      <w:rPr>
        <w:rFonts w:ascii="Wingdings" w:hAnsi="Wingdings" w:hint="default"/>
      </w:rPr>
    </w:lvl>
    <w:lvl w:ilvl="6" w:tplc="08090001" w:tentative="1">
      <w:start w:val="1"/>
      <w:numFmt w:val="bullet"/>
      <w:lvlText w:val=""/>
      <w:lvlJc w:val="left"/>
      <w:pPr>
        <w:ind w:left="5094" w:hanging="360"/>
      </w:pPr>
      <w:rPr>
        <w:rFonts w:ascii="Symbol" w:hAnsi="Symbol" w:hint="default"/>
      </w:rPr>
    </w:lvl>
    <w:lvl w:ilvl="7" w:tplc="08090003" w:tentative="1">
      <w:start w:val="1"/>
      <w:numFmt w:val="bullet"/>
      <w:lvlText w:val="o"/>
      <w:lvlJc w:val="left"/>
      <w:pPr>
        <w:ind w:left="5814" w:hanging="360"/>
      </w:pPr>
      <w:rPr>
        <w:rFonts w:ascii="Courier New" w:hAnsi="Courier New" w:cs="Courier New" w:hint="default"/>
      </w:rPr>
    </w:lvl>
    <w:lvl w:ilvl="8" w:tplc="08090005" w:tentative="1">
      <w:start w:val="1"/>
      <w:numFmt w:val="bullet"/>
      <w:lvlText w:val=""/>
      <w:lvlJc w:val="left"/>
      <w:pPr>
        <w:ind w:left="6534" w:hanging="360"/>
      </w:pPr>
      <w:rPr>
        <w:rFonts w:ascii="Wingdings" w:hAnsi="Wingdings" w:hint="default"/>
      </w:rPr>
    </w:lvl>
  </w:abstractNum>
  <w:abstractNum w:abstractNumId="34" w15:restartNumberingAfterBreak="0">
    <w:nsid w:val="76BE2AB5"/>
    <w:multiLevelType w:val="hybridMultilevel"/>
    <w:tmpl w:val="34F4E7F6"/>
    <w:lvl w:ilvl="0" w:tplc="08090001">
      <w:start w:val="1"/>
      <w:numFmt w:val="bullet"/>
      <w:lvlText w:val=""/>
      <w:lvlJc w:val="left"/>
      <w:pPr>
        <w:ind w:left="1854" w:hanging="360"/>
      </w:pPr>
      <w:rPr>
        <w:rFonts w:ascii="Symbol" w:hAnsi="Symbol" w:hint="default"/>
      </w:rPr>
    </w:lvl>
    <w:lvl w:ilvl="1" w:tplc="08090003" w:tentative="1">
      <w:start w:val="1"/>
      <w:numFmt w:val="bullet"/>
      <w:lvlText w:val="o"/>
      <w:lvlJc w:val="left"/>
      <w:pPr>
        <w:ind w:left="2574" w:hanging="360"/>
      </w:pPr>
      <w:rPr>
        <w:rFonts w:ascii="Courier New" w:hAnsi="Courier New" w:cs="Courier New" w:hint="default"/>
      </w:rPr>
    </w:lvl>
    <w:lvl w:ilvl="2" w:tplc="08090005" w:tentative="1">
      <w:start w:val="1"/>
      <w:numFmt w:val="bullet"/>
      <w:lvlText w:val=""/>
      <w:lvlJc w:val="left"/>
      <w:pPr>
        <w:ind w:left="3294" w:hanging="360"/>
      </w:pPr>
      <w:rPr>
        <w:rFonts w:ascii="Wingdings" w:hAnsi="Wingdings" w:hint="default"/>
      </w:rPr>
    </w:lvl>
    <w:lvl w:ilvl="3" w:tplc="08090001" w:tentative="1">
      <w:start w:val="1"/>
      <w:numFmt w:val="bullet"/>
      <w:lvlText w:val=""/>
      <w:lvlJc w:val="left"/>
      <w:pPr>
        <w:ind w:left="4014" w:hanging="360"/>
      </w:pPr>
      <w:rPr>
        <w:rFonts w:ascii="Symbol" w:hAnsi="Symbol" w:hint="default"/>
      </w:rPr>
    </w:lvl>
    <w:lvl w:ilvl="4" w:tplc="08090003" w:tentative="1">
      <w:start w:val="1"/>
      <w:numFmt w:val="bullet"/>
      <w:lvlText w:val="o"/>
      <w:lvlJc w:val="left"/>
      <w:pPr>
        <w:ind w:left="4734" w:hanging="360"/>
      </w:pPr>
      <w:rPr>
        <w:rFonts w:ascii="Courier New" w:hAnsi="Courier New" w:cs="Courier New" w:hint="default"/>
      </w:rPr>
    </w:lvl>
    <w:lvl w:ilvl="5" w:tplc="08090005" w:tentative="1">
      <w:start w:val="1"/>
      <w:numFmt w:val="bullet"/>
      <w:lvlText w:val=""/>
      <w:lvlJc w:val="left"/>
      <w:pPr>
        <w:ind w:left="5454" w:hanging="360"/>
      </w:pPr>
      <w:rPr>
        <w:rFonts w:ascii="Wingdings" w:hAnsi="Wingdings" w:hint="default"/>
      </w:rPr>
    </w:lvl>
    <w:lvl w:ilvl="6" w:tplc="08090001" w:tentative="1">
      <w:start w:val="1"/>
      <w:numFmt w:val="bullet"/>
      <w:lvlText w:val=""/>
      <w:lvlJc w:val="left"/>
      <w:pPr>
        <w:ind w:left="6174" w:hanging="360"/>
      </w:pPr>
      <w:rPr>
        <w:rFonts w:ascii="Symbol" w:hAnsi="Symbol" w:hint="default"/>
      </w:rPr>
    </w:lvl>
    <w:lvl w:ilvl="7" w:tplc="08090003" w:tentative="1">
      <w:start w:val="1"/>
      <w:numFmt w:val="bullet"/>
      <w:lvlText w:val="o"/>
      <w:lvlJc w:val="left"/>
      <w:pPr>
        <w:ind w:left="6894" w:hanging="360"/>
      </w:pPr>
      <w:rPr>
        <w:rFonts w:ascii="Courier New" w:hAnsi="Courier New" w:cs="Courier New" w:hint="default"/>
      </w:rPr>
    </w:lvl>
    <w:lvl w:ilvl="8" w:tplc="08090005" w:tentative="1">
      <w:start w:val="1"/>
      <w:numFmt w:val="bullet"/>
      <w:lvlText w:val=""/>
      <w:lvlJc w:val="left"/>
      <w:pPr>
        <w:ind w:left="7614" w:hanging="360"/>
      </w:pPr>
      <w:rPr>
        <w:rFonts w:ascii="Wingdings" w:hAnsi="Wingdings" w:hint="default"/>
      </w:rPr>
    </w:lvl>
  </w:abstractNum>
  <w:abstractNum w:abstractNumId="35" w15:restartNumberingAfterBreak="0">
    <w:nsid w:val="76F32065"/>
    <w:multiLevelType w:val="hybridMultilevel"/>
    <w:tmpl w:val="68EE02EC"/>
    <w:lvl w:ilvl="0" w:tplc="08090001">
      <w:start w:val="1"/>
      <w:numFmt w:val="bullet"/>
      <w:lvlText w:val=""/>
      <w:lvlJc w:val="left"/>
      <w:pPr>
        <w:ind w:left="812" w:hanging="360"/>
      </w:pPr>
      <w:rPr>
        <w:rFonts w:ascii="Symbol" w:hAnsi="Symbol" w:hint="default"/>
      </w:rPr>
    </w:lvl>
    <w:lvl w:ilvl="1" w:tplc="08090003" w:tentative="1">
      <w:start w:val="1"/>
      <w:numFmt w:val="bullet"/>
      <w:lvlText w:val="o"/>
      <w:lvlJc w:val="left"/>
      <w:pPr>
        <w:ind w:left="1532" w:hanging="360"/>
      </w:pPr>
      <w:rPr>
        <w:rFonts w:ascii="Courier New" w:hAnsi="Courier New" w:cs="Courier New" w:hint="default"/>
      </w:rPr>
    </w:lvl>
    <w:lvl w:ilvl="2" w:tplc="08090005" w:tentative="1">
      <w:start w:val="1"/>
      <w:numFmt w:val="bullet"/>
      <w:lvlText w:val=""/>
      <w:lvlJc w:val="left"/>
      <w:pPr>
        <w:ind w:left="2252" w:hanging="360"/>
      </w:pPr>
      <w:rPr>
        <w:rFonts w:ascii="Wingdings" w:hAnsi="Wingdings" w:hint="default"/>
      </w:rPr>
    </w:lvl>
    <w:lvl w:ilvl="3" w:tplc="08090001" w:tentative="1">
      <w:start w:val="1"/>
      <w:numFmt w:val="bullet"/>
      <w:lvlText w:val=""/>
      <w:lvlJc w:val="left"/>
      <w:pPr>
        <w:ind w:left="2972" w:hanging="360"/>
      </w:pPr>
      <w:rPr>
        <w:rFonts w:ascii="Symbol" w:hAnsi="Symbol" w:hint="default"/>
      </w:rPr>
    </w:lvl>
    <w:lvl w:ilvl="4" w:tplc="08090003" w:tentative="1">
      <w:start w:val="1"/>
      <w:numFmt w:val="bullet"/>
      <w:lvlText w:val="o"/>
      <w:lvlJc w:val="left"/>
      <w:pPr>
        <w:ind w:left="3692" w:hanging="360"/>
      </w:pPr>
      <w:rPr>
        <w:rFonts w:ascii="Courier New" w:hAnsi="Courier New" w:cs="Courier New" w:hint="default"/>
      </w:rPr>
    </w:lvl>
    <w:lvl w:ilvl="5" w:tplc="08090005" w:tentative="1">
      <w:start w:val="1"/>
      <w:numFmt w:val="bullet"/>
      <w:lvlText w:val=""/>
      <w:lvlJc w:val="left"/>
      <w:pPr>
        <w:ind w:left="4412" w:hanging="360"/>
      </w:pPr>
      <w:rPr>
        <w:rFonts w:ascii="Wingdings" w:hAnsi="Wingdings" w:hint="default"/>
      </w:rPr>
    </w:lvl>
    <w:lvl w:ilvl="6" w:tplc="08090001" w:tentative="1">
      <w:start w:val="1"/>
      <w:numFmt w:val="bullet"/>
      <w:lvlText w:val=""/>
      <w:lvlJc w:val="left"/>
      <w:pPr>
        <w:ind w:left="5132" w:hanging="360"/>
      </w:pPr>
      <w:rPr>
        <w:rFonts w:ascii="Symbol" w:hAnsi="Symbol" w:hint="default"/>
      </w:rPr>
    </w:lvl>
    <w:lvl w:ilvl="7" w:tplc="08090003" w:tentative="1">
      <w:start w:val="1"/>
      <w:numFmt w:val="bullet"/>
      <w:lvlText w:val="o"/>
      <w:lvlJc w:val="left"/>
      <w:pPr>
        <w:ind w:left="5852" w:hanging="360"/>
      </w:pPr>
      <w:rPr>
        <w:rFonts w:ascii="Courier New" w:hAnsi="Courier New" w:cs="Courier New" w:hint="default"/>
      </w:rPr>
    </w:lvl>
    <w:lvl w:ilvl="8" w:tplc="08090005" w:tentative="1">
      <w:start w:val="1"/>
      <w:numFmt w:val="bullet"/>
      <w:lvlText w:val=""/>
      <w:lvlJc w:val="left"/>
      <w:pPr>
        <w:ind w:left="6572" w:hanging="360"/>
      </w:pPr>
      <w:rPr>
        <w:rFonts w:ascii="Wingdings" w:hAnsi="Wingdings" w:hint="default"/>
      </w:rPr>
    </w:lvl>
  </w:abstractNum>
  <w:abstractNum w:abstractNumId="36" w15:restartNumberingAfterBreak="0">
    <w:nsid w:val="787561AC"/>
    <w:multiLevelType w:val="hybridMultilevel"/>
    <w:tmpl w:val="805A9962"/>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7" w15:restartNumberingAfterBreak="0">
    <w:nsid w:val="7A6969F1"/>
    <w:multiLevelType w:val="hybridMultilevel"/>
    <w:tmpl w:val="2A9AE128"/>
    <w:lvl w:ilvl="0" w:tplc="08090001">
      <w:start w:val="1"/>
      <w:numFmt w:val="bullet"/>
      <w:lvlText w:val=""/>
      <w:lvlJc w:val="left"/>
      <w:pPr>
        <w:ind w:left="1854" w:hanging="360"/>
      </w:pPr>
      <w:rPr>
        <w:rFonts w:ascii="Symbol" w:hAnsi="Symbol" w:hint="default"/>
      </w:rPr>
    </w:lvl>
    <w:lvl w:ilvl="1" w:tplc="08090003" w:tentative="1">
      <w:start w:val="1"/>
      <w:numFmt w:val="bullet"/>
      <w:lvlText w:val="o"/>
      <w:lvlJc w:val="left"/>
      <w:pPr>
        <w:ind w:left="2574" w:hanging="360"/>
      </w:pPr>
      <w:rPr>
        <w:rFonts w:ascii="Courier New" w:hAnsi="Courier New" w:cs="Courier New" w:hint="default"/>
      </w:rPr>
    </w:lvl>
    <w:lvl w:ilvl="2" w:tplc="08090005" w:tentative="1">
      <w:start w:val="1"/>
      <w:numFmt w:val="bullet"/>
      <w:lvlText w:val=""/>
      <w:lvlJc w:val="left"/>
      <w:pPr>
        <w:ind w:left="3294" w:hanging="360"/>
      </w:pPr>
      <w:rPr>
        <w:rFonts w:ascii="Wingdings" w:hAnsi="Wingdings" w:hint="default"/>
      </w:rPr>
    </w:lvl>
    <w:lvl w:ilvl="3" w:tplc="08090001" w:tentative="1">
      <w:start w:val="1"/>
      <w:numFmt w:val="bullet"/>
      <w:lvlText w:val=""/>
      <w:lvlJc w:val="left"/>
      <w:pPr>
        <w:ind w:left="4014" w:hanging="360"/>
      </w:pPr>
      <w:rPr>
        <w:rFonts w:ascii="Symbol" w:hAnsi="Symbol" w:hint="default"/>
      </w:rPr>
    </w:lvl>
    <w:lvl w:ilvl="4" w:tplc="08090003" w:tentative="1">
      <w:start w:val="1"/>
      <w:numFmt w:val="bullet"/>
      <w:lvlText w:val="o"/>
      <w:lvlJc w:val="left"/>
      <w:pPr>
        <w:ind w:left="4734" w:hanging="360"/>
      </w:pPr>
      <w:rPr>
        <w:rFonts w:ascii="Courier New" w:hAnsi="Courier New" w:cs="Courier New" w:hint="default"/>
      </w:rPr>
    </w:lvl>
    <w:lvl w:ilvl="5" w:tplc="08090005" w:tentative="1">
      <w:start w:val="1"/>
      <w:numFmt w:val="bullet"/>
      <w:lvlText w:val=""/>
      <w:lvlJc w:val="left"/>
      <w:pPr>
        <w:ind w:left="5454" w:hanging="360"/>
      </w:pPr>
      <w:rPr>
        <w:rFonts w:ascii="Wingdings" w:hAnsi="Wingdings" w:hint="default"/>
      </w:rPr>
    </w:lvl>
    <w:lvl w:ilvl="6" w:tplc="08090001" w:tentative="1">
      <w:start w:val="1"/>
      <w:numFmt w:val="bullet"/>
      <w:lvlText w:val=""/>
      <w:lvlJc w:val="left"/>
      <w:pPr>
        <w:ind w:left="6174" w:hanging="360"/>
      </w:pPr>
      <w:rPr>
        <w:rFonts w:ascii="Symbol" w:hAnsi="Symbol" w:hint="default"/>
      </w:rPr>
    </w:lvl>
    <w:lvl w:ilvl="7" w:tplc="08090003" w:tentative="1">
      <w:start w:val="1"/>
      <w:numFmt w:val="bullet"/>
      <w:lvlText w:val="o"/>
      <w:lvlJc w:val="left"/>
      <w:pPr>
        <w:ind w:left="6894" w:hanging="360"/>
      </w:pPr>
      <w:rPr>
        <w:rFonts w:ascii="Courier New" w:hAnsi="Courier New" w:cs="Courier New" w:hint="default"/>
      </w:rPr>
    </w:lvl>
    <w:lvl w:ilvl="8" w:tplc="08090005" w:tentative="1">
      <w:start w:val="1"/>
      <w:numFmt w:val="bullet"/>
      <w:lvlText w:val=""/>
      <w:lvlJc w:val="left"/>
      <w:pPr>
        <w:ind w:left="7614" w:hanging="360"/>
      </w:pPr>
      <w:rPr>
        <w:rFonts w:ascii="Wingdings" w:hAnsi="Wingdings" w:hint="default"/>
      </w:rPr>
    </w:lvl>
  </w:abstractNum>
  <w:abstractNum w:abstractNumId="38" w15:restartNumberingAfterBreak="0">
    <w:nsid w:val="7B484548"/>
    <w:multiLevelType w:val="hybridMultilevel"/>
    <w:tmpl w:val="3A7031AE"/>
    <w:lvl w:ilvl="0" w:tplc="08090001">
      <w:start w:val="1"/>
      <w:numFmt w:val="bullet"/>
      <w:lvlText w:val=""/>
      <w:lvlJc w:val="left"/>
      <w:pPr>
        <w:ind w:left="1287" w:hanging="360"/>
      </w:pPr>
      <w:rPr>
        <w:rFonts w:ascii="Symbol" w:hAnsi="Symbol" w:hint="default"/>
      </w:rPr>
    </w:lvl>
    <w:lvl w:ilvl="1" w:tplc="08090003">
      <w:start w:val="1"/>
      <w:numFmt w:val="bullet"/>
      <w:lvlText w:val="o"/>
      <w:lvlJc w:val="left"/>
      <w:pPr>
        <w:ind w:left="2007" w:hanging="360"/>
      </w:pPr>
      <w:rPr>
        <w:rFonts w:ascii="Courier New" w:hAnsi="Courier New" w:cs="Courier New" w:hint="default"/>
      </w:rPr>
    </w:lvl>
    <w:lvl w:ilvl="2" w:tplc="08090005" w:tentative="1">
      <w:start w:val="1"/>
      <w:numFmt w:val="bullet"/>
      <w:lvlText w:val=""/>
      <w:lvlJc w:val="left"/>
      <w:pPr>
        <w:ind w:left="2727" w:hanging="360"/>
      </w:pPr>
      <w:rPr>
        <w:rFonts w:ascii="Wingdings" w:hAnsi="Wingdings" w:hint="default"/>
      </w:rPr>
    </w:lvl>
    <w:lvl w:ilvl="3" w:tplc="08090001" w:tentative="1">
      <w:start w:val="1"/>
      <w:numFmt w:val="bullet"/>
      <w:lvlText w:val=""/>
      <w:lvlJc w:val="left"/>
      <w:pPr>
        <w:ind w:left="3447" w:hanging="360"/>
      </w:pPr>
      <w:rPr>
        <w:rFonts w:ascii="Symbol" w:hAnsi="Symbol" w:hint="default"/>
      </w:rPr>
    </w:lvl>
    <w:lvl w:ilvl="4" w:tplc="08090003" w:tentative="1">
      <w:start w:val="1"/>
      <w:numFmt w:val="bullet"/>
      <w:lvlText w:val="o"/>
      <w:lvlJc w:val="left"/>
      <w:pPr>
        <w:ind w:left="4167" w:hanging="360"/>
      </w:pPr>
      <w:rPr>
        <w:rFonts w:ascii="Courier New" w:hAnsi="Courier New" w:cs="Courier New" w:hint="default"/>
      </w:rPr>
    </w:lvl>
    <w:lvl w:ilvl="5" w:tplc="08090005" w:tentative="1">
      <w:start w:val="1"/>
      <w:numFmt w:val="bullet"/>
      <w:lvlText w:val=""/>
      <w:lvlJc w:val="left"/>
      <w:pPr>
        <w:ind w:left="4887" w:hanging="360"/>
      </w:pPr>
      <w:rPr>
        <w:rFonts w:ascii="Wingdings" w:hAnsi="Wingdings" w:hint="default"/>
      </w:rPr>
    </w:lvl>
    <w:lvl w:ilvl="6" w:tplc="08090001" w:tentative="1">
      <w:start w:val="1"/>
      <w:numFmt w:val="bullet"/>
      <w:lvlText w:val=""/>
      <w:lvlJc w:val="left"/>
      <w:pPr>
        <w:ind w:left="5607" w:hanging="360"/>
      </w:pPr>
      <w:rPr>
        <w:rFonts w:ascii="Symbol" w:hAnsi="Symbol" w:hint="default"/>
      </w:rPr>
    </w:lvl>
    <w:lvl w:ilvl="7" w:tplc="08090003" w:tentative="1">
      <w:start w:val="1"/>
      <w:numFmt w:val="bullet"/>
      <w:lvlText w:val="o"/>
      <w:lvlJc w:val="left"/>
      <w:pPr>
        <w:ind w:left="6327" w:hanging="360"/>
      </w:pPr>
      <w:rPr>
        <w:rFonts w:ascii="Courier New" w:hAnsi="Courier New" w:cs="Courier New" w:hint="default"/>
      </w:rPr>
    </w:lvl>
    <w:lvl w:ilvl="8" w:tplc="08090005" w:tentative="1">
      <w:start w:val="1"/>
      <w:numFmt w:val="bullet"/>
      <w:lvlText w:val=""/>
      <w:lvlJc w:val="left"/>
      <w:pPr>
        <w:ind w:left="7047" w:hanging="360"/>
      </w:pPr>
      <w:rPr>
        <w:rFonts w:ascii="Wingdings" w:hAnsi="Wingdings" w:hint="default"/>
      </w:rPr>
    </w:lvl>
  </w:abstractNum>
  <w:abstractNum w:abstractNumId="39" w15:restartNumberingAfterBreak="0">
    <w:nsid w:val="7E294CD2"/>
    <w:multiLevelType w:val="hybridMultilevel"/>
    <w:tmpl w:val="B71639C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853256280">
    <w:abstractNumId w:val="29"/>
  </w:num>
  <w:num w:numId="2" w16cid:durableId="1704937523">
    <w:abstractNumId w:val="31"/>
  </w:num>
  <w:num w:numId="3" w16cid:durableId="209610661">
    <w:abstractNumId w:val="17"/>
  </w:num>
  <w:num w:numId="4" w16cid:durableId="1984381691">
    <w:abstractNumId w:val="35"/>
  </w:num>
  <w:num w:numId="5" w16cid:durableId="1238662746">
    <w:abstractNumId w:val="21"/>
  </w:num>
  <w:num w:numId="6" w16cid:durableId="688874792">
    <w:abstractNumId w:val="26"/>
  </w:num>
  <w:num w:numId="7" w16cid:durableId="1881430395">
    <w:abstractNumId w:val="0"/>
  </w:num>
  <w:num w:numId="8" w16cid:durableId="524562006">
    <w:abstractNumId w:val="24"/>
  </w:num>
  <w:num w:numId="9" w16cid:durableId="1359506374">
    <w:abstractNumId w:val="15"/>
  </w:num>
  <w:num w:numId="10" w16cid:durableId="1292907032">
    <w:abstractNumId w:val="39"/>
  </w:num>
  <w:num w:numId="11" w16cid:durableId="69348984">
    <w:abstractNumId w:val="7"/>
  </w:num>
  <w:num w:numId="12" w16cid:durableId="1877813699">
    <w:abstractNumId w:val="32"/>
  </w:num>
  <w:num w:numId="13" w16cid:durableId="1788498636">
    <w:abstractNumId w:val="28"/>
  </w:num>
  <w:num w:numId="14" w16cid:durableId="543979386">
    <w:abstractNumId w:val="5"/>
  </w:num>
  <w:num w:numId="15" w16cid:durableId="1205025742">
    <w:abstractNumId w:val="6"/>
  </w:num>
  <w:num w:numId="16" w16cid:durableId="494995086">
    <w:abstractNumId w:val="8"/>
  </w:num>
  <w:num w:numId="17" w16cid:durableId="579826075">
    <w:abstractNumId w:val="30"/>
  </w:num>
  <w:num w:numId="18" w16cid:durableId="444933417">
    <w:abstractNumId w:val="25"/>
  </w:num>
  <w:num w:numId="19" w16cid:durableId="1608462950">
    <w:abstractNumId w:val="9"/>
  </w:num>
  <w:num w:numId="20" w16cid:durableId="877819231">
    <w:abstractNumId w:val="19"/>
  </w:num>
  <w:num w:numId="21" w16cid:durableId="350037436">
    <w:abstractNumId w:val="33"/>
  </w:num>
  <w:num w:numId="22" w16cid:durableId="1415857628">
    <w:abstractNumId w:val="36"/>
  </w:num>
  <w:num w:numId="23" w16cid:durableId="1508472567">
    <w:abstractNumId w:val="13"/>
  </w:num>
  <w:num w:numId="24" w16cid:durableId="700595003">
    <w:abstractNumId w:val="23"/>
  </w:num>
  <w:num w:numId="25" w16cid:durableId="1009802">
    <w:abstractNumId w:val="10"/>
  </w:num>
  <w:num w:numId="26" w16cid:durableId="1086804860">
    <w:abstractNumId w:val="34"/>
  </w:num>
  <w:num w:numId="27" w16cid:durableId="1974867612">
    <w:abstractNumId w:val="1"/>
  </w:num>
  <w:num w:numId="28" w16cid:durableId="540213735">
    <w:abstractNumId w:val="22"/>
  </w:num>
  <w:num w:numId="29" w16cid:durableId="1021515838">
    <w:abstractNumId w:val="18"/>
  </w:num>
  <w:num w:numId="30" w16cid:durableId="662975423">
    <w:abstractNumId w:val="11"/>
  </w:num>
  <w:num w:numId="31" w16cid:durableId="1986936408">
    <w:abstractNumId w:val="37"/>
  </w:num>
  <w:num w:numId="32" w16cid:durableId="71658926">
    <w:abstractNumId w:val="12"/>
  </w:num>
  <w:num w:numId="33" w16cid:durableId="151139962">
    <w:abstractNumId w:val="20"/>
  </w:num>
  <w:num w:numId="34" w16cid:durableId="794982001">
    <w:abstractNumId w:val="2"/>
  </w:num>
  <w:num w:numId="35" w16cid:durableId="483084515">
    <w:abstractNumId w:val="14"/>
  </w:num>
  <w:num w:numId="36" w16cid:durableId="226495615">
    <w:abstractNumId w:val="3"/>
  </w:num>
  <w:num w:numId="37" w16cid:durableId="923877129">
    <w:abstractNumId w:val="38"/>
  </w:num>
  <w:num w:numId="38" w16cid:durableId="1185364652">
    <w:abstractNumId w:val="4"/>
  </w:num>
  <w:num w:numId="39" w16cid:durableId="1482042381">
    <w:abstractNumId w:val="16"/>
  </w:num>
  <w:num w:numId="40" w16cid:durableId="303198908">
    <w:abstractNumId w:val="27"/>
  </w:num>
  <w:numIdMacAtCleanup w:val="1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isplayHorizontalDrawingGridEvery w:val="0"/>
  <w:displayVerticalDrawingGridEvery w:val="0"/>
  <w:doNotUseMarginsForDrawingGridOrigin/>
  <w:noPunctuationKerning/>
  <w:characterSpacingControl w:val="doNotCompress"/>
  <w:hdrShapeDefaults>
    <o:shapedefaults v:ext="edit" spidmax="2050"/>
  </w:hdrShapeDefaults>
  <w:footnotePr>
    <w:footnote w:id="-1"/>
    <w:footnote w:id="0"/>
    <w:footnote w:id="1"/>
  </w:footnotePr>
  <w:endnotePr>
    <w:endnote w:id="-1"/>
    <w:endnote w:id="0"/>
    <w:endnote w:id="1"/>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A298D"/>
    <w:rsid w:val="00003248"/>
    <w:rsid w:val="000055B7"/>
    <w:rsid w:val="0000613B"/>
    <w:rsid w:val="00011D7A"/>
    <w:rsid w:val="00013914"/>
    <w:rsid w:val="0001486B"/>
    <w:rsid w:val="0001718C"/>
    <w:rsid w:val="000237AC"/>
    <w:rsid w:val="000241D6"/>
    <w:rsid w:val="00026370"/>
    <w:rsid w:val="00026F05"/>
    <w:rsid w:val="00036991"/>
    <w:rsid w:val="00037353"/>
    <w:rsid w:val="00041150"/>
    <w:rsid w:val="00042182"/>
    <w:rsid w:val="0004295E"/>
    <w:rsid w:val="00047A3D"/>
    <w:rsid w:val="00055405"/>
    <w:rsid w:val="00056C61"/>
    <w:rsid w:val="0006173E"/>
    <w:rsid w:val="00062B62"/>
    <w:rsid w:val="00067382"/>
    <w:rsid w:val="00067FD1"/>
    <w:rsid w:val="0007294F"/>
    <w:rsid w:val="00072F86"/>
    <w:rsid w:val="00073421"/>
    <w:rsid w:val="0007369A"/>
    <w:rsid w:val="00073C0C"/>
    <w:rsid w:val="00075F11"/>
    <w:rsid w:val="00075FFB"/>
    <w:rsid w:val="0008033A"/>
    <w:rsid w:val="00084734"/>
    <w:rsid w:val="000847E7"/>
    <w:rsid w:val="0009027B"/>
    <w:rsid w:val="000908ED"/>
    <w:rsid w:val="000937A5"/>
    <w:rsid w:val="00096775"/>
    <w:rsid w:val="000A0BAB"/>
    <w:rsid w:val="000A2F86"/>
    <w:rsid w:val="000B1933"/>
    <w:rsid w:val="000B2811"/>
    <w:rsid w:val="000B3455"/>
    <w:rsid w:val="000C19B1"/>
    <w:rsid w:val="000C2626"/>
    <w:rsid w:val="000C29F7"/>
    <w:rsid w:val="000C57B5"/>
    <w:rsid w:val="000C72AD"/>
    <w:rsid w:val="000D24C9"/>
    <w:rsid w:val="000E38CA"/>
    <w:rsid w:val="000E5407"/>
    <w:rsid w:val="000E728F"/>
    <w:rsid w:val="000E7A0D"/>
    <w:rsid w:val="001051D9"/>
    <w:rsid w:val="00105376"/>
    <w:rsid w:val="00106260"/>
    <w:rsid w:val="00106F48"/>
    <w:rsid w:val="00117434"/>
    <w:rsid w:val="0012302A"/>
    <w:rsid w:val="00124DF2"/>
    <w:rsid w:val="00125F19"/>
    <w:rsid w:val="00131B2F"/>
    <w:rsid w:val="00140AD1"/>
    <w:rsid w:val="0014671E"/>
    <w:rsid w:val="00147EC5"/>
    <w:rsid w:val="00147FA4"/>
    <w:rsid w:val="00150B12"/>
    <w:rsid w:val="00153BF1"/>
    <w:rsid w:val="00153CE2"/>
    <w:rsid w:val="00154636"/>
    <w:rsid w:val="00161F42"/>
    <w:rsid w:val="001662DC"/>
    <w:rsid w:val="001679DF"/>
    <w:rsid w:val="0017192C"/>
    <w:rsid w:val="00175ED4"/>
    <w:rsid w:val="00180EF5"/>
    <w:rsid w:val="00181B78"/>
    <w:rsid w:val="0018255E"/>
    <w:rsid w:val="00182CF4"/>
    <w:rsid w:val="0018393D"/>
    <w:rsid w:val="00184111"/>
    <w:rsid w:val="00184258"/>
    <w:rsid w:val="00186459"/>
    <w:rsid w:val="001967B0"/>
    <w:rsid w:val="001A2585"/>
    <w:rsid w:val="001A298D"/>
    <w:rsid w:val="001A2F16"/>
    <w:rsid w:val="001A6CDD"/>
    <w:rsid w:val="001B6C0A"/>
    <w:rsid w:val="001B7054"/>
    <w:rsid w:val="001C1050"/>
    <w:rsid w:val="001C11D9"/>
    <w:rsid w:val="001C2943"/>
    <w:rsid w:val="001C3397"/>
    <w:rsid w:val="001C38FE"/>
    <w:rsid w:val="001C5287"/>
    <w:rsid w:val="001C703A"/>
    <w:rsid w:val="001D0950"/>
    <w:rsid w:val="001D11C1"/>
    <w:rsid w:val="001D701B"/>
    <w:rsid w:val="001E08D3"/>
    <w:rsid w:val="001E128B"/>
    <w:rsid w:val="001E20B3"/>
    <w:rsid w:val="001E2AE0"/>
    <w:rsid w:val="001E3BCD"/>
    <w:rsid w:val="001E6780"/>
    <w:rsid w:val="001E7186"/>
    <w:rsid w:val="001F07ED"/>
    <w:rsid w:val="001F0BD0"/>
    <w:rsid w:val="001F3F41"/>
    <w:rsid w:val="00204685"/>
    <w:rsid w:val="002046DF"/>
    <w:rsid w:val="0020613B"/>
    <w:rsid w:val="00206AE0"/>
    <w:rsid w:val="00207D52"/>
    <w:rsid w:val="0021701D"/>
    <w:rsid w:val="00217166"/>
    <w:rsid w:val="002174CC"/>
    <w:rsid w:val="00217D83"/>
    <w:rsid w:val="00224289"/>
    <w:rsid w:val="00227B8C"/>
    <w:rsid w:val="00227C48"/>
    <w:rsid w:val="0023129F"/>
    <w:rsid w:val="00231D8C"/>
    <w:rsid w:val="00236EF2"/>
    <w:rsid w:val="0023748B"/>
    <w:rsid w:val="00237978"/>
    <w:rsid w:val="00237ADA"/>
    <w:rsid w:val="002403BA"/>
    <w:rsid w:val="00252A23"/>
    <w:rsid w:val="002546DD"/>
    <w:rsid w:val="0025641C"/>
    <w:rsid w:val="00260AB6"/>
    <w:rsid w:val="00261695"/>
    <w:rsid w:val="00262D31"/>
    <w:rsid w:val="00266148"/>
    <w:rsid w:val="00273068"/>
    <w:rsid w:val="0027367B"/>
    <w:rsid w:val="00280821"/>
    <w:rsid w:val="002901EB"/>
    <w:rsid w:val="002918EB"/>
    <w:rsid w:val="00291E04"/>
    <w:rsid w:val="0029334A"/>
    <w:rsid w:val="00294ECF"/>
    <w:rsid w:val="0029523D"/>
    <w:rsid w:val="002955F0"/>
    <w:rsid w:val="00295794"/>
    <w:rsid w:val="0029632C"/>
    <w:rsid w:val="00297245"/>
    <w:rsid w:val="00297CF1"/>
    <w:rsid w:val="002A180F"/>
    <w:rsid w:val="002A1883"/>
    <w:rsid w:val="002A6285"/>
    <w:rsid w:val="002B01FA"/>
    <w:rsid w:val="002B24C2"/>
    <w:rsid w:val="002B4A03"/>
    <w:rsid w:val="002C0394"/>
    <w:rsid w:val="002C2C95"/>
    <w:rsid w:val="002C5CE2"/>
    <w:rsid w:val="002D0080"/>
    <w:rsid w:val="002D13AF"/>
    <w:rsid w:val="002D2A6C"/>
    <w:rsid w:val="002D2BFD"/>
    <w:rsid w:val="002D348E"/>
    <w:rsid w:val="002D669A"/>
    <w:rsid w:val="002D6909"/>
    <w:rsid w:val="002E2C4F"/>
    <w:rsid w:val="002F063A"/>
    <w:rsid w:val="002F07F0"/>
    <w:rsid w:val="002F0F19"/>
    <w:rsid w:val="002F4CE8"/>
    <w:rsid w:val="002F570E"/>
    <w:rsid w:val="003017E9"/>
    <w:rsid w:val="00301C90"/>
    <w:rsid w:val="00304276"/>
    <w:rsid w:val="00306AE7"/>
    <w:rsid w:val="00310D1D"/>
    <w:rsid w:val="003110B8"/>
    <w:rsid w:val="00311BF6"/>
    <w:rsid w:val="0031240F"/>
    <w:rsid w:val="00315FA0"/>
    <w:rsid w:val="00316D23"/>
    <w:rsid w:val="00332106"/>
    <w:rsid w:val="00334094"/>
    <w:rsid w:val="003344DD"/>
    <w:rsid w:val="003407FA"/>
    <w:rsid w:val="00340EAB"/>
    <w:rsid w:val="0034109A"/>
    <w:rsid w:val="00341236"/>
    <w:rsid w:val="0034179C"/>
    <w:rsid w:val="003422E5"/>
    <w:rsid w:val="003462D0"/>
    <w:rsid w:val="0035063D"/>
    <w:rsid w:val="00356A8D"/>
    <w:rsid w:val="00360A95"/>
    <w:rsid w:val="00361DB4"/>
    <w:rsid w:val="0036540E"/>
    <w:rsid w:val="0036769F"/>
    <w:rsid w:val="0037126E"/>
    <w:rsid w:val="00371DF4"/>
    <w:rsid w:val="00374EAD"/>
    <w:rsid w:val="00375AF5"/>
    <w:rsid w:val="003772AD"/>
    <w:rsid w:val="003849C6"/>
    <w:rsid w:val="00384FF5"/>
    <w:rsid w:val="003872A8"/>
    <w:rsid w:val="0039130C"/>
    <w:rsid w:val="003A07E1"/>
    <w:rsid w:val="003A14FA"/>
    <w:rsid w:val="003A33E4"/>
    <w:rsid w:val="003A4FEE"/>
    <w:rsid w:val="003A5656"/>
    <w:rsid w:val="003A5670"/>
    <w:rsid w:val="003B1B99"/>
    <w:rsid w:val="003B3B1C"/>
    <w:rsid w:val="003C795A"/>
    <w:rsid w:val="003D14FB"/>
    <w:rsid w:val="003D561C"/>
    <w:rsid w:val="003D5805"/>
    <w:rsid w:val="003E22D1"/>
    <w:rsid w:val="003E435B"/>
    <w:rsid w:val="003E5CE4"/>
    <w:rsid w:val="003E6409"/>
    <w:rsid w:val="003F1694"/>
    <w:rsid w:val="003F3172"/>
    <w:rsid w:val="003F3CAE"/>
    <w:rsid w:val="003F4183"/>
    <w:rsid w:val="00400BAC"/>
    <w:rsid w:val="0040458E"/>
    <w:rsid w:val="0040628F"/>
    <w:rsid w:val="00406307"/>
    <w:rsid w:val="00407A3E"/>
    <w:rsid w:val="0041069D"/>
    <w:rsid w:val="004128C5"/>
    <w:rsid w:val="0041502B"/>
    <w:rsid w:val="00417C51"/>
    <w:rsid w:val="00424547"/>
    <w:rsid w:val="004252F0"/>
    <w:rsid w:val="004349BA"/>
    <w:rsid w:val="00434E04"/>
    <w:rsid w:val="004467DD"/>
    <w:rsid w:val="00447AF5"/>
    <w:rsid w:val="00454378"/>
    <w:rsid w:val="00456E32"/>
    <w:rsid w:val="0045790D"/>
    <w:rsid w:val="004617E5"/>
    <w:rsid w:val="00463A14"/>
    <w:rsid w:val="00464C67"/>
    <w:rsid w:val="0046673F"/>
    <w:rsid w:val="00466FC8"/>
    <w:rsid w:val="00467428"/>
    <w:rsid w:val="0046760B"/>
    <w:rsid w:val="004678D1"/>
    <w:rsid w:val="00472540"/>
    <w:rsid w:val="004745E1"/>
    <w:rsid w:val="00474940"/>
    <w:rsid w:val="004760C1"/>
    <w:rsid w:val="0049638F"/>
    <w:rsid w:val="004976F0"/>
    <w:rsid w:val="004A131E"/>
    <w:rsid w:val="004A2639"/>
    <w:rsid w:val="004A7FF9"/>
    <w:rsid w:val="004B29BD"/>
    <w:rsid w:val="004B3418"/>
    <w:rsid w:val="004B40B8"/>
    <w:rsid w:val="004B4ADC"/>
    <w:rsid w:val="004B6259"/>
    <w:rsid w:val="004C30D4"/>
    <w:rsid w:val="004C367F"/>
    <w:rsid w:val="004C48CF"/>
    <w:rsid w:val="004C56B3"/>
    <w:rsid w:val="004D4A37"/>
    <w:rsid w:val="004D519E"/>
    <w:rsid w:val="004D6481"/>
    <w:rsid w:val="004D6A45"/>
    <w:rsid w:val="004E06C4"/>
    <w:rsid w:val="004E3C4A"/>
    <w:rsid w:val="004E48A3"/>
    <w:rsid w:val="004F7528"/>
    <w:rsid w:val="00507DCB"/>
    <w:rsid w:val="0051653A"/>
    <w:rsid w:val="005176C9"/>
    <w:rsid w:val="005200E8"/>
    <w:rsid w:val="00524376"/>
    <w:rsid w:val="0052437C"/>
    <w:rsid w:val="005258DD"/>
    <w:rsid w:val="0053709D"/>
    <w:rsid w:val="005414A1"/>
    <w:rsid w:val="005419AA"/>
    <w:rsid w:val="00544398"/>
    <w:rsid w:val="00544814"/>
    <w:rsid w:val="005467EF"/>
    <w:rsid w:val="00547D70"/>
    <w:rsid w:val="00553CEF"/>
    <w:rsid w:val="00555F63"/>
    <w:rsid w:val="0056145A"/>
    <w:rsid w:val="005619F1"/>
    <w:rsid w:val="00561A21"/>
    <w:rsid w:val="0056206F"/>
    <w:rsid w:val="00565783"/>
    <w:rsid w:val="00567A5C"/>
    <w:rsid w:val="005701F2"/>
    <w:rsid w:val="005722C6"/>
    <w:rsid w:val="00572B7A"/>
    <w:rsid w:val="00573BB4"/>
    <w:rsid w:val="0058076E"/>
    <w:rsid w:val="005823D1"/>
    <w:rsid w:val="005844C9"/>
    <w:rsid w:val="00590837"/>
    <w:rsid w:val="00591DF8"/>
    <w:rsid w:val="00594584"/>
    <w:rsid w:val="00597B9C"/>
    <w:rsid w:val="005A03E7"/>
    <w:rsid w:val="005A0941"/>
    <w:rsid w:val="005A23C2"/>
    <w:rsid w:val="005A2961"/>
    <w:rsid w:val="005A6DBE"/>
    <w:rsid w:val="005C4A37"/>
    <w:rsid w:val="005C66E5"/>
    <w:rsid w:val="005D01B7"/>
    <w:rsid w:val="005D5893"/>
    <w:rsid w:val="005D74AB"/>
    <w:rsid w:val="005E03E6"/>
    <w:rsid w:val="005E149A"/>
    <w:rsid w:val="005E2BA0"/>
    <w:rsid w:val="005E3EAD"/>
    <w:rsid w:val="005E75A6"/>
    <w:rsid w:val="005F13F1"/>
    <w:rsid w:val="005F6643"/>
    <w:rsid w:val="005F69C8"/>
    <w:rsid w:val="005F770A"/>
    <w:rsid w:val="006018E3"/>
    <w:rsid w:val="00602C56"/>
    <w:rsid w:val="00603708"/>
    <w:rsid w:val="00603E81"/>
    <w:rsid w:val="00612501"/>
    <w:rsid w:val="00617FA4"/>
    <w:rsid w:val="00620743"/>
    <w:rsid w:val="0062105D"/>
    <w:rsid w:val="006218A9"/>
    <w:rsid w:val="00624245"/>
    <w:rsid w:val="00624844"/>
    <w:rsid w:val="0062715B"/>
    <w:rsid w:val="006376B3"/>
    <w:rsid w:val="006452D9"/>
    <w:rsid w:val="006461D9"/>
    <w:rsid w:val="00647801"/>
    <w:rsid w:val="00650382"/>
    <w:rsid w:val="00655220"/>
    <w:rsid w:val="0066054B"/>
    <w:rsid w:val="00663DC6"/>
    <w:rsid w:val="00667436"/>
    <w:rsid w:val="00667508"/>
    <w:rsid w:val="00670703"/>
    <w:rsid w:val="00676D41"/>
    <w:rsid w:val="0068211E"/>
    <w:rsid w:val="006924F6"/>
    <w:rsid w:val="0069672E"/>
    <w:rsid w:val="006A3204"/>
    <w:rsid w:val="006A57BC"/>
    <w:rsid w:val="006A6A42"/>
    <w:rsid w:val="006A744D"/>
    <w:rsid w:val="006A7D03"/>
    <w:rsid w:val="006B4078"/>
    <w:rsid w:val="006C10CA"/>
    <w:rsid w:val="006C4625"/>
    <w:rsid w:val="006C530B"/>
    <w:rsid w:val="006D055B"/>
    <w:rsid w:val="006D09B7"/>
    <w:rsid w:val="006D3947"/>
    <w:rsid w:val="006D7AC0"/>
    <w:rsid w:val="006E2D2B"/>
    <w:rsid w:val="006E2E7F"/>
    <w:rsid w:val="006F22B7"/>
    <w:rsid w:val="006F3A41"/>
    <w:rsid w:val="006F583B"/>
    <w:rsid w:val="006F6026"/>
    <w:rsid w:val="006F6610"/>
    <w:rsid w:val="006F6676"/>
    <w:rsid w:val="006F682B"/>
    <w:rsid w:val="006F78A0"/>
    <w:rsid w:val="007112E7"/>
    <w:rsid w:val="007134E2"/>
    <w:rsid w:val="007144EB"/>
    <w:rsid w:val="00723920"/>
    <w:rsid w:val="00723F81"/>
    <w:rsid w:val="00725D59"/>
    <w:rsid w:val="00731336"/>
    <w:rsid w:val="00731C31"/>
    <w:rsid w:val="007333FB"/>
    <w:rsid w:val="007358CB"/>
    <w:rsid w:val="00736139"/>
    <w:rsid w:val="0074073C"/>
    <w:rsid w:val="00740BE0"/>
    <w:rsid w:val="00740F6A"/>
    <w:rsid w:val="00741C5D"/>
    <w:rsid w:val="007468F0"/>
    <w:rsid w:val="007476F6"/>
    <w:rsid w:val="007507B4"/>
    <w:rsid w:val="0075086A"/>
    <w:rsid w:val="00751338"/>
    <w:rsid w:val="00761119"/>
    <w:rsid w:val="00764071"/>
    <w:rsid w:val="0076491F"/>
    <w:rsid w:val="00765C1E"/>
    <w:rsid w:val="00766A16"/>
    <w:rsid w:val="007679BC"/>
    <w:rsid w:val="00775867"/>
    <w:rsid w:val="0078082A"/>
    <w:rsid w:val="00782AEA"/>
    <w:rsid w:val="007866A2"/>
    <w:rsid w:val="00787817"/>
    <w:rsid w:val="007903E7"/>
    <w:rsid w:val="007914D2"/>
    <w:rsid w:val="00791D1F"/>
    <w:rsid w:val="00792169"/>
    <w:rsid w:val="00793E1E"/>
    <w:rsid w:val="00796B8E"/>
    <w:rsid w:val="007A0719"/>
    <w:rsid w:val="007A173D"/>
    <w:rsid w:val="007A2180"/>
    <w:rsid w:val="007A4603"/>
    <w:rsid w:val="007A714E"/>
    <w:rsid w:val="007A77B3"/>
    <w:rsid w:val="007B27C6"/>
    <w:rsid w:val="007B5A97"/>
    <w:rsid w:val="007C26D1"/>
    <w:rsid w:val="007C370C"/>
    <w:rsid w:val="007C427D"/>
    <w:rsid w:val="007C72F5"/>
    <w:rsid w:val="007D0FFB"/>
    <w:rsid w:val="007D6C9B"/>
    <w:rsid w:val="007E21EC"/>
    <w:rsid w:val="007E3A1C"/>
    <w:rsid w:val="007E410E"/>
    <w:rsid w:val="007E6255"/>
    <w:rsid w:val="007F4E98"/>
    <w:rsid w:val="007F581D"/>
    <w:rsid w:val="00802A2C"/>
    <w:rsid w:val="00803A20"/>
    <w:rsid w:val="00804AA0"/>
    <w:rsid w:val="00805118"/>
    <w:rsid w:val="00811E88"/>
    <w:rsid w:val="00813453"/>
    <w:rsid w:val="008140E6"/>
    <w:rsid w:val="0081483F"/>
    <w:rsid w:val="00814AB0"/>
    <w:rsid w:val="00816FB2"/>
    <w:rsid w:val="00817E5A"/>
    <w:rsid w:val="0082022C"/>
    <w:rsid w:val="00820445"/>
    <w:rsid w:val="00822638"/>
    <w:rsid w:val="008226CC"/>
    <w:rsid w:val="00823729"/>
    <w:rsid w:val="0082418E"/>
    <w:rsid w:val="008268DB"/>
    <w:rsid w:val="00832426"/>
    <w:rsid w:val="00832BFF"/>
    <w:rsid w:val="00834CFE"/>
    <w:rsid w:val="00835EA0"/>
    <w:rsid w:val="0083644E"/>
    <w:rsid w:val="008375B6"/>
    <w:rsid w:val="008410AD"/>
    <w:rsid w:val="008431B8"/>
    <w:rsid w:val="008467E2"/>
    <w:rsid w:val="00853289"/>
    <w:rsid w:val="00853CFF"/>
    <w:rsid w:val="008561BC"/>
    <w:rsid w:val="00860B06"/>
    <w:rsid w:val="008615F3"/>
    <w:rsid w:val="00864484"/>
    <w:rsid w:val="008703C4"/>
    <w:rsid w:val="008713D6"/>
    <w:rsid w:val="00874325"/>
    <w:rsid w:val="00875B51"/>
    <w:rsid w:val="00882090"/>
    <w:rsid w:val="00882CDC"/>
    <w:rsid w:val="00884C47"/>
    <w:rsid w:val="00886E5F"/>
    <w:rsid w:val="00887AE8"/>
    <w:rsid w:val="0089362A"/>
    <w:rsid w:val="008939CD"/>
    <w:rsid w:val="00895307"/>
    <w:rsid w:val="008A6CE9"/>
    <w:rsid w:val="008B1BC3"/>
    <w:rsid w:val="008B2172"/>
    <w:rsid w:val="008B222C"/>
    <w:rsid w:val="008B3E99"/>
    <w:rsid w:val="008B5FB5"/>
    <w:rsid w:val="008B71AC"/>
    <w:rsid w:val="008B71D6"/>
    <w:rsid w:val="008B7A96"/>
    <w:rsid w:val="008C6FA9"/>
    <w:rsid w:val="008C6FE4"/>
    <w:rsid w:val="008C735F"/>
    <w:rsid w:val="008C7CC9"/>
    <w:rsid w:val="008D7540"/>
    <w:rsid w:val="008E047B"/>
    <w:rsid w:val="008E122B"/>
    <w:rsid w:val="008E133C"/>
    <w:rsid w:val="008E1389"/>
    <w:rsid w:val="008E66C2"/>
    <w:rsid w:val="008E7373"/>
    <w:rsid w:val="00900926"/>
    <w:rsid w:val="009029F6"/>
    <w:rsid w:val="00902C7A"/>
    <w:rsid w:val="00904426"/>
    <w:rsid w:val="00910116"/>
    <w:rsid w:val="00910D6F"/>
    <w:rsid w:val="00911452"/>
    <w:rsid w:val="00912663"/>
    <w:rsid w:val="009127E6"/>
    <w:rsid w:val="00914CD9"/>
    <w:rsid w:val="00916A3E"/>
    <w:rsid w:val="00916FD2"/>
    <w:rsid w:val="00921E77"/>
    <w:rsid w:val="0092330C"/>
    <w:rsid w:val="00926712"/>
    <w:rsid w:val="00927825"/>
    <w:rsid w:val="00927999"/>
    <w:rsid w:val="00930D10"/>
    <w:rsid w:val="00931E49"/>
    <w:rsid w:val="00933FFC"/>
    <w:rsid w:val="00936629"/>
    <w:rsid w:val="009371B2"/>
    <w:rsid w:val="00940FC5"/>
    <w:rsid w:val="00942D50"/>
    <w:rsid w:val="00954B70"/>
    <w:rsid w:val="009743A4"/>
    <w:rsid w:val="009748BC"/>
    <w:rsid w:val="0097675F"/>
    <w:rsid w:val="009770BB"/>
    <w:rsid w:val="00977E08"/>
    <w:rsid w:val="009842AC"/>
    <w:rsid w:val="00984AF4"/>
    <w:rsid w:val="00987DCB"/>
    <w:rsid w:val="00995AB1"/>
    <w:rsid w:val="00995D69"/>
    <w:rsid w:val="009974BE"/>
    <w:rsid w:val="009A1766"/>
    <w:rsid w:val="009A7499"/>
    <w:rsid w:val="009A7E23"/>
    <w:rsid w:val="009B47E5"/>
    <w:rsid w:val="009B5011"/>
    <w:rsid w:val="009C0ECE"/>
    <w:rsid w:val="009C3E5A"/>
    <w:rsid w:val="009C4D35"/>
    <w:rsid w:val="009C7FBC"/>
    <w:rsid w:val="009D210B"/>
    <w:rsid w:val="009D28C3"/>
    <w:rsid w:val="009D3728"/>
    <w:rsid w:val="009D4712"/>
    <w:rsid w:val="009E1A1A"/>
    <w:rsid w:val="009E3A71"/>
    <w:rsid w:val="009E6D5B"/>
    <w:rsid w:val="009E7CDB"/>
    <w:rsid w:val="009F14C4"/>
    <w:rsid w:val="009F7E5E"/>
    <w:rsid w:val="00A012B4"/>
    <w:rsid w:val="00A04D06"/>
    <w:rsid w:val="00A05EEA"/>
    <w:rsid w:val="00A06702"/>
    <w:rsid w:val="00A13F47"/>
    <w:rsid w:val="00A1447C"/>
    <w:rsid w:val="00A200EA"/>
    <w:rsid w:val="00A24D7E"/>
    <w:rsid w:val="00A255E0"/>
    <w:rsid w:val="00A26A97"/>
    <w:rsid w:val="00A27961"/>
    <w:rsid w:val="00A31323"/>
    <w:rsid w:val="00A42618"/>
    <w:rsid w:val="00A4436E"/>
    <w:rsid w:val="00A44FAA"/>
    <w:rsid w:val="00A47CCE"/>
    <w:rsid w:val="00A51359"/>
    <w:rsid w:val="00A53543"/>
    <w:rsid w:val="00A557D9"/>
    <w:rsid w:val="00A57903"/>
    <w:rsid w:val="00A57C22"/>
    <w:rsid w:val="00A60DEE"/>
    <w:rsid w:val="00A62E02"/>
    <w:rsid w:val="00A63FC4"/>
    <w:rsid w:val="00A6556A"/>
    <w:rsid w:val="00A66AF3"/>
    <w:rsid w:val="00A73991"/>
    <w:rsid w:val="00A767F9"/>
    <w:rsid w:val="00A90A04"/>
    <w:rsid w:val="00A9105B"/>
    <w:rsid w:val="00A9129B"/>
    <w:rsid w:val="00A9285E"/>
    <w:rsid w:val="00A95ED5"/>
    <w:rsid w:val="00A968CD"/>
    <w:rsid w:val="00A96B79"/>
    <w:rsid w:val="00AA1626"/>
    <w:rsid w:val="00AB17DD"/>
    <w:rsid w:val="00AB5743"/>
    <w:rsid w:val="00AB7F17"/>
    <w:rsid w:val="00AC1B3A"/>
    <w:rsid w:val="00AC5CAF"/>
    <w:rsid w:val="00AC5E39"/>
    <w:rsid w:val="00AC7C54"/>
    <w:rsid w:val="00AD00BC"/>
    <w:rsid w:val="00AD0960"/>
    <w:rsid w:val="00AD3F8F"/>
    <w:rsid w:val="00AD6119"/>
    <w:rsid w:val="00AD6D51"/>
    <w:rsid w:val="00AE073B"/>
    <w:rsid w:val="00AE14F5"/>
    <w:rsid w:val="00AE2E10"/>
    <w:rsid w:val="00AE6CB4"/>
    <w:rsid w:val="00AF368F"/>
    <w:rsid w:val="00AF56D9"/>
    <w:rsid w:val="00AF78AB"/>
    <w:rsid w:val="00B00681"/>
    <w:rsid w:val="00B02B51"/>
    <w:rsid w:val="00B05ADC"/>
    <w:rsid w:val="00B07169"/>
    <w:rsid w:val="00B13239"/>
    <w:rsid w:val="00B16B3C"/>
    <w:rsid w:val="00B21564"/>
    <w:rsid w:val="00B23BFE"/>
    <w:rsid w:val="00B25415"/>
    <w:rsid w:val="00B2707D"/>
    <w:rsid w:val="00B32385"/>
    <w:rsid w:val="00B3286F"/>
    <w:rsid w:val="00B35693"/>
    <w:rsid w:val="00B379A8"/>
    <w:rsid w:val="00B50606"/>
    <w:rsid w:val="00B61A0B"/>
    <w:rsid w:val="00B7444F"/>
    <w:rsid w:val="00B77C28"/>
    <w:rsid w:val="00B84788"/>
    <w:rsid w:val="00B85A36"/>
    <w:rsid w:val="00B96AC2"/>
    <w:rsid w:val="00B975EA"/>
    <w:rsid w:val="00BA158B"/>
    <w:rsid w:val="00BA3422"/>
    <w:rsid w:val="00BA66CD"/>
    <w:rsid w:val="00BA7953"/>
    <w:rsid w:val="00BB2BC5"/>
    <w:rsid w:val="00BB3AB2"/>
    <w:rsid w:val="00BC6532"/>
    <w:rsid w:val="00BD3918"/>
    <w:rsid w:val="00BD3C0F"/>
    <w:rsid w:val="00BD40AE"/>
    <w:rsid w:val="00BE2EB4"/>
    <w:rsid w:val="00BE3FE5"/>
    <w:rsid w:val="00BE53BA"/>
    <w:rsid w:val="00BE755C"/>
    <w:rsid w:val="00BF0361"/>
    <w:rsid w:val="00BF10C5"/>
    <w:rsid w:val="00BF3D1F"/>
    <w:rsid w:val="00BF568C"/>
    <w:rsid w:val="00C0375A"/>
    <w:rsid w:val="00C15C2A"/>
    <w:rsid w:val="00C20D25"/>
    <w:rsid w:val="00C21D37"/>
    <w:rsid w:val="00C22B29"/>
    <w:rsid w:val="00C25581"/>
    <w:rsid w:val="00C26154"/>
    <w:rsid w:val="00C33FA8"/>
    <w:rsid w:val="00C44FD2"/>
    <w:rsid w:val="00C501EB"/>
    <w:rsid w:val="00C505B6"/>
    <w:rsid w:val="00C50E86"/>
    <w:rsid w:val="00C52E43"/>
    <w:rsid w:val="00C559F6"/>
    <w:rsid w:val="00C62530"/>
    <w:rsid w:val="00C71B13"/>
    <w:rsid w:val="00C74D1B"/>
    <w:rsid w:val="00C76A96"/>
    <w:rsid w:val="00C76F5E"/>
    <w:rsid w:val="00C80E9D"/>
    <w:rsid w:val="00C83C68"/>
    <w:rsid w:val="00C84C39"/>
    <w:rsid w:val="00C90CC9"/>
    <w:rsid w:val="00C90E4E"/>
    <w:rsid w:val="00C9546F"/>
    <w:rsid w:val="00CA1B56"/>
    <w:rsid w:val="00CA5AB4"/>
    <w:rsid w:val="00CA5B5F"/>
    <w:rsid w:val="00CA5F81"/>
    <w:rsid w:val="00CB2481"/>
    <w:rsid w:val="00CC2B83"/>
    <w:rsid w:val="00CC2DFC"/>
    <w:rsid w:val="00CC5599"/>
    <w:rsid w:val="00CC6381"/>
    <w:rsid w:val="00CC69DC"/>
    <w:rsid w:val="00CD042F"/>
    <w:rsid w:val="00CD13BA"/>
    <w:rsid w:val="00CD1BFE"/>
    <w:rsid w:val="00CD1EA3"/>
    <w:rsid w:val="00CD45E5"/>
    <w:rsid w:val="00CD525B"/>
    <w:rsid w:val="00CD6A08"/>
    <w:rsid w:val="00CD7DE1"/>
    <w:rsid w:val="00CE3DF4"/>
    <w:rsid w:val="00CE60DA"/>
    <w:rsid w:val="00CF0E54"/>
    <w:rsid w:val="00CF3F6A"/>
    <w:rsid w:val="00D003F1"/>
    <w:rsid w:val="00D024B3"/>
    <w:rsid w:val="00D038CD"/>
    <w:rsid w:val="00D051B1"/>
    <w:rsid w:val="00D06007"/>
    <w:rsid w:val="00D0620F"/>
    <w:rsid w:val="00D10BBF"/>
    <w:rsid w:val="00D14C31"/>
    <w:rsid w:val="00D22D6F"/>
    <w:rsid w:val="00D22DF6"/>
    <w:rsid w:val="00D26B05"/>
    <w:rsid w:val="00D30426"/>
    <w:rsid w:val="00D32382"/>
    <w:rsid w:val="00D328F9"/>
    <w:rsid w:val="00D32E58"/>
    <w:rsid w:val="00D32F20"/>
    <w:rsid w:val="00D34893"/>
    <w:rsid w:val="00D35FDF"/>
    <w:rsid w:val="00D41928"/>
    <w:rsid w:val="00D43221"/>
    <w:rsid w:val="00D444BC"/>
    <w:rsid w:val="00D516D6"/>
    <w:rsid w:val="00D527C9"/>
    <w:rsid w:val="00D57A57"/>
    <w:rsid w:val="00D57CEA"/>
    <w:rsid w:val="00D635D8"/>
    <w:rsid w:val="00D701FF"/>
    <w:rsid w:val="00D70A28"/>
    <w:rsid w:val="00D71DCC"/>
    <w:rsid w:val="00D7226B"/>
    <w:rsid w:val="00D815D2"/>
    <w:rsid w:val="00D853EA"/>
    <w:rsid w:val="00D86C32"/>
    <w:rsid w:val="00D9006F"/>
    <w:rsid w:val="00D90813"/>
    <w:rsid w:val="00D925A1"/>
    <w:rsid w:val="00D93B7F"/>
    <w:rsid w:val="00D94831"/>
    <w:rsid w:val="00DA10E8"/>
    <w:rsid w:val="00DA1531"/>
    <w:rsid w:val="00DA4BC3"/>
    <w:rsid w:val="00DA6ADB"/>
    <w:rsid w:val="00DB0644"/>
    <w:rsid w:val="00DB0B07"/>
    <w:rsid w:val="00DB0BE9"/>
    <w:rsid w:val="00DB2547"/>
    <w:rsid w:val="00DB2D85"/>
    <w:rsid w:val="00DB7E18"/>
    <w:rsid w:val="00DC0EF9"/>
    <w:rsid w:val="00DC193C"/>
    <w:rsid w:val="00DC6852"/>
    <w:rsid w:val="00DC7503"/>
    <w:rsid w:val="00DC782B"/>
    <w:rsid w:val="00DD455B"/>
    <w:rsid w:val="00DD5177"/>
    <w:rsid w:val="00DD6651"/>
    <w:rsid w:val="00DE2450"/>
    <w:rsid w:val="00DE29A8"/>
    <w:rsid w:val="00DE3C3E"/>
    <w:rsid w:val="00DE5338"/>
    <w:rsid w:val="00DE5DB0"/>
    <w:rsid w:val="00DF0AD6"/>
    <w:rsid w:val="00DF17D6"/>
    <w:rsid w:val="00DF261C"/>
    <w:rsid w:val="00DF3954"/>
    <w:rsid w:val="00DF396F"/>
    <w:rsid w:val="00DF660B"/>
    <w:rsid w:val="00E03C08"/>
    <w:rsid w:val="00E0465F"/>
    <w:rsid w:val="00E073DA"/>
    <w:rsid w:val="00E17018"/>
    <w:rsid w:val="00E3109B"/>
    <w:rsid w:val="00E34C8E"/>
    <w:rsid w:val="00E35FF8"/>
    <w:rsid w:val="00E36EBE"/>
    <w:rsid w:val="00E45B75"/>
    <w:rsid w:val="00E551C0"/>
    <w:rsid w:val="00E5550B"/>
    <w:rsid w:val="00E57D72"/>
    <w:rsid w:val="00E66239"/>
    <w:rsid w:val="00E66E11"/>
    <w:rsid w:val="00E6733D"/>
    <w:rsid w:val="00E7042A"/>
    <w:rsid w:val="00E72AAD"/>
    <w:rsid w:val="00E77EF4"/>
    <w:rsid w:val="00E8390A"/>
    <w:rsid w:val="00E84BCC"/>
    <w:rsid w:val="00E8621E"/>
    <w:rsid w:val="00E8626B"/>
    <w:rsid w:val="00E90F73"/>
    <w:rsid w:val="00E9157D"/>
    <w:rsid w:val="00E916DA"/>
    <w:rsid w:val="00E92602"/>
    <w:rsid w:val="00E9401E"/>
    <w:rsid w:val="00E9541A"/>
    <w:rsid w:val="00EA0B1A"/>
    <w:rsid w:val="00EA13D6"/>
    <w:rsid w:val="00EA3D60"/>
    <w:rsid w:val="00EA71B9"/>
    <w:rsid w:val="00EA7DD7"/>
    <w:rsid w:val="00EB0DB9"/>
    <w:rsid w:val="00EB1A48"/>
    <w:rsid w:val="00EB29CE"/>
    <w:rsid w:val="00EC6086"/>
    <w:rsid w:val="00EC6EEA"/>
    <w:rsid w:val="00ED21C6"/>
    <w:rsid w:val="00ED407A"/>
    <w:rsid w:val="00ED5B22"/>
    <w:rsid w:val="00EE1703"/>
    <w:rsid w:val="00EE1B94"/>
    <w:rsid w:val="00EE1D8A"/>
    <w:rsid w:val="00EE784F"/>
    <w:rsid w:val="00EF47E5"/>
    <w:rsid w:val="00EF570F"/>
    <w:rsid w:val="00F03AA4"/>
    <w:rsid w:val="00F068D1"/>
    <w:rsid w:val="00F07BB6"/>
    <w:rsid w:val="00F13BD2"/>
    <w:rsid w:val="00F14B34"/>
    <w:rsid w:val="00F154FF"/>
    <w:rsid w:val="00F16A3E"/>
    <w:rsid w:val="00F16C30"/>
    <w:rsid w:val="00F27504"/>
    <w:rsid w:val="00F30721"/>
    <w:rsid w:val="00F3246D"/>
    <w:rsid w:val="00F33672"/>
    <w:rsid w:val="00F3426D"/>
    <w:rsid w:val="00F3502A"/>
    <w:rsid w:val="00F40E78"/>
    <w:rsid w:val="00F457DA"/>
    <w:rsid w:val="00F53220"/>
    <w:rsid w:val="00F545C9"/>
    <w:rsid w:val="00F56675"/>
    <w:rsid w:val="00F6283E"/>
    <w:rsid w:val="00F632B5"/>
    <w:rsid w:val="00F63FE2"/>
    <w:rsid w:val="00F70A76"/>
    <w:rsid w:val="00F7459A"/>
    <w:rsid w:val="00F86A6B"/>
    <w:rsid w:val="00F924D6"/>
    <w:rsid w:val="00F93D13"/>
    <w:rsid w:val="00F93F72"/>
    <w:rsid w:val="00F950D6"/>
    <w:rsid w:val="00F967AA"/>
    <w:rsid w:val="00FA302B"/>
    <w:rsid w:val="00FA3741"/>
    <w:rsid w:val="00FA74BB"/>
    <w:rsid w:val="00FB79BA"/>
    <w:rsid w:val="00FC0B05"/>
    <w:rsid w:val="00FC1532"/>
    <w:rsid w:val="00FC2C41"/>
    <w:rsid w:val="00FC3A25"/>
    <w:rsid w:val="00FC70C1"/>
    <w:rsid w:val="00FD17A8"/>
    <w:rsid w:val="00FE0B17"/>
    <w:rsid w:val="00FE0B7C"/>
    <w:rsid w:val="00FE1A59"/>
    <w:rsid w:val="00FE6018"/>
    <w:rsid w:val="00FE710C"/>
    <w:rsid w:val="00FF08E8"/>
    <w:rsid w:val="00FF0BBA"/>
    <w:rsid w:val="00FF1890"/>
    <w:rsid w:val="00FF6237"/>
    <w:rsid w:val="00FF73DE"/>
    <w:rsid w:val="00FF76D5"/>
    <w:rsid w:val="0218DF44"/>
    <w:rsid w:val="0544B286"/>
    <w:rsid w:val="16D1179C"/>
    <w:rsid w:val="176294F1"/>
    <w:rsid w:val="1A44827E"/>
    <w:rsid w:val="1A4831F6"/>
    <w:rsid w:val="1B7CB5B7"/>
    <w:rsid w:val="1BB7F63E"/>
    <w:rsid w:val="1D37B289"/>
    <w:rsid w:val="1EA10A59"/>
    <w:rsid w:val="2B41E7CC"/>
    <w:rsid w:val="2D938D0D"/>
    <w:rsid w:val="39338DEE"/>
    <w:rsid w:val="3B23576D"/>
    <w:rsid w:val="3C1E407D"/>
    <w:rsid w:val="3D274ED5"/>
    <w:rsid w:val="3F868DA1"/>
    <w:rsid w:val="403F888A"/>
    <w:rsid w:val="4386C000"/>
    <w:rsid w:val="441E5444"/>
    <w:rsid w:val="4445924F"/>
    <w:rsid w:val="45BFBF41"/>
    <w:rsid w:val="4773C126"/>
    <w:rsid w:val="48A83BA3"/>
    <w:rsid w:val="4DA30E77"/>
    <w:rsid w:val="50695BD6"/>
    <w:rsid w:val="53C7DA94"/>
    <w:rsid w:val="566D1658"/>
    <w:rsid w:val="57413902"/>
    <w:rsid w:val="5BB2704E"/>
    <w:rsid w:val="5D8F306A"/>
    <w:rsid w:val="62F74629"/>
    <w:rsid w:val="62FB6C87"/>
    <w:rsid w:val="6334536E"/>
    <w:rsid w:val="6997AFE8"/>
    <w:rsid w:val="6B15BAFF"/>
    <w:rsid w:val="703C0388"/>
    <w:rsid w:val="70B3BC45"/>
    <w:rsid w:val="71F4FE3F"/>
    <w:rsid w:val="7DC5ED49"/>
    <w:rsid w:val="7E4F3A86"/>
    <w:rsid w:val="7EC81DF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01DA7C50"/>
  <w15:chartTrackingRefBased/>
  <w15:docId w15:val="{5D90C55E-5F4F-4A95-9BBD-32C6EE72257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Strong" w:qFormat="1"/>
    <w:lsdException w:name="Emphasis" w:qFormat="1"/>
    <w:lsdException w:name="Normal (Web)" w:uiPriority="99"/>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rFonts w:ascii="Arial" w:hAnsi="Arial"/>
      <w:sz w:val="24"/>
    </w:rPr>
  </w:style>
  <w:style w:type="paragraph" w:styleId="Heading1">
    <w:name w:val="heading 1"/>
    <w:basedOn w:val="Normal"/>
    <w:next w:val="Normal"/>
    <w:link w:val="Heading1Char"/>
    <w:qFormat/>
    <w:pPr>
      <w:keepNext/>
      <w:outlineLvl w:val="0"/>
    </w:pPr>
    <w:rPr>
      <w:b/>
    </w:rPr>
  </w:style>
  <w:style w:type="paragraph" w:styleId="Heading2">
    <w:name w:val="heading 2"/>
    <w:basedOn w:val="Normal"/>
    <w:next w:val="Normal"/>
    <w:qFormat/>
    <w:pPr>
      <w:keepNext/>
      <w:jc w:val="center"/>
      <w:outlineLvl w:val="1"/>
    </w:pPr>
    <w:rPr>
      <w: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pPr>
      <w:jc w:val="both"/>
    </w:pPr>
  </w:style>
  <w:style w:type="paragraph" w:styleId="Header">
    <w:name w:val="header"/>
    <w:basedOn w:val="Normal"/>
    <w:pPr>
      <w:tabs>
        <w:tab w:val="center" w:pos="4320"/>
        <w:tab w:val="right" w:pos="8640"/>
      </w:tabs>
    </w:pPr>
  </w:style>
  <w:style w:type="paragraph" w:styleId="Footer">
    <w:name w:val="footer"/>
    <w:basedOn w:val="Normal"/>
    <w:link w:val="FooterChar"/>
    <w:uiPriority w:val="99"/>
    <w:pPr>
      <w:tabs>
        <w:tab w:val="center" w:pos="4320"/>
        <w:tab w:val="right" w:pos="8640"/>
      </w:tabs>
    </w:pPr>
  </w:style>
  <w:style w:type="character" w:styleId="PageNumber">
    <w:name w:val="page number"/>
    <w:basedOn w:val="DefaultParagraphFont"/>
  </w:style>
  <w:style w:type="character" w:styleId="CommentReference">
    <w:name w:val="annotation reference"/>
    <w:semiHidden/>
    <w:rsid w:val="004128C5"/>
    <w:rPr>
      <w:sz w:val="16"/>
      <w:szCs w:val="16"/>
    </w:rPr>
  </w:style>
  <w:style w:type="paragraph" w:styleId="CommentText">
    <w:name w:val="annotation text"/>
    <w:basedOn w:val="Normal"/>
    <w:semiHidden/>
    <w:rsid w:val="004128C5"/>
    <w:rPr>
      <w:sz w:val="20"/>
    </w:rPr>
  </w:style>
  <w:style w:type="paragraph" w:styleId="CommentSubject">
    <w:name w:val="annotation subject"/>
    <w:basedOn w:val="CommentText"/>
    <w:next w:val="CommentText"/>
    <w:semiHidden/>
    <w:rsid w:val="004128C5"/>
    <w:rPr>
      <w:b/>
      <w:bCs/>
    </w:rPr>
  </w:style>
  <w:style w:type="paragraph" w:styleId="BalloonText">
    <w:name w:val="Balloon Text"/>
    <w:basedOn w:val="Normal"/>
    <w:semiHidden/>
    <w:rsid w:val="004128C5"/>
    <w:rPr>
      <w:rFonts w:ascii="Tahoma" w:hAnsi="Tahoma" w:cs="Tahoma"/>
      <w:sz w:val="16"/>
      <w:szCs w:val="16"/>
    </w:rPr>
  </w:style>
  <w:style w:type="paragraph" w:styleId="ListParagraph">
    <w:name w:val="List Paragraph"/>
    <w:basedOn w:val="Normal"/>
    <w:uiPriority w:val="34"/>
    <w:qFormat/>
    <w:rsid w:val="006A57BC"/>
    <w:pPr>
      <w:ind w:left="720"/>
    </w:pPr>
  </w:style>
  <w:style w:type="table" w:styleId="TableGrid">
    <w:name w:val="Table Grid"/>
    <w:basedOn w:val="TableNormal"/>
    <w:rsid w:val="00D70A2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FooterChar">
    <w:name w:val="Footer Char"/>
    <w:link w:val="Footer"/>
    <w:uiPriority w:val="99"/>
    <w:rsid w:val="00884C47"/>
    <w:rPr>
      <w:rFonts w:ascii="Arial" w:hAnsi="Arial"/>
      <w:sz w:val="24"/>
    </w:rPr>
  </w:style>
  <w:style w:type="character" w:styleId="Hyperlink">
    <w:name w:val="Hyperlink"/>
    <w:rsid w:val="007866A2"/>
    <w:rPr>
      <w:rFonts w:ascii="Arial" w:hAnsi="Arial"/>
      <w:color w:val="006993"/>
      <w:u w:val="single"/>
    </w:rPr>
  </w:style>
  <w:style w:type="paragraph" w:styleId="NoSpacing">
    <w:name w:val="No Spacing"/>
    <w:uiPriority w:val="1"/>
    <w:qFormat/>
    <w:rsid w:val="007866A2"/>
    <w:rPr>
      <w:rFonts w:ascii="Arial" w:eastAsia="Calibri" w:hAnsi="Arial"/>
      <w:sz w:val="24"/>
      <w:szCs w:val="22"/>
      <w:lang w:eastAsia="en-US"/>
    </w:rPr>
  </w:style>
  <w:style w:type="character" w:customStyle="1" w:styleId="Heading1Char">
    <w:name w:val="Heading 1 Char"/>
    <w:link w:val="Heading1"/>
    <w:rsid w:val="00EA3D60"/>
    <w:rPr>
      <w:rFonts w:ascii="Arial" w:hAnsi="Arial"/>
      <w:b/>
      <w:sz w:val="24"/>
    </w:rPr>
  </w:style>
  <w:style w:type="character" w:customStyle="1" w:styleId="BodyTextChar">
    <w:name w:val="Body Text Char"/>
    <w:link w:val="BodyText"/>
    <w:rsid w:val="00A51359"/>
    <w:rPr>
      <w:rFonts w:ascii="Arial" w:hAnsi="Arial"/>
      <w:sz w:val="24"/>
    </w:rPr>
  </w:style>
  <w:style w:type="paragraph" w:styleId="Revision">
    <w:name w:val="Revision"/>
    <w:hidden/>
    <w:uiPriority w:val="99"/>
    <w:semiHidden/>
    <w:rsid w:val="00A968CD"/>
    <w:rPr>
      <w:rFonts w:ascii="Arial" w:hAnsi="Arial"/>
      <w:sz w:val="24"/>
    </w:rPr>
  </w:style>
  <w:style w:type="paragraph" w:styleId="NormalWeb">
    <w:name w:val="Normal (Web)"/>
    <w:basedOn w:val="Normal"/>
    <w:uiPriority w:val="99"/>
    <w:unhideWhenUsed/>
    <w:rsid w:val="00182CF4"/>
    <w:pPr>
      <w:spacing w:before="100" w:beforeAutospacing="1" w:after="100" w:afterAutospacing="1"/>
    </w:pPr>
    <w:rPr>
      <w:rFonts w:ascii="Times New Roman" w:hAnsi="Times New Roman"/>
      <w:szCs w:val="24"/>
    </w:rPr>
  </w:style>
  <w:style w:type="character" w:customStyle="1" w:styleId="contentcontrolboundarysink">
    <w:name w:val="contentcontrolboundarysink"/>
    <w:basedOn w:val="DefaultParagraphFont"/>
    <w:rsid w:val="00096775"/>
  </w:style>
  <w:style w:type="character" w:customStyle="1" w:styleId="normaltextrun">
    <w:name w:val="normaltextrun"/>
    <w:basedOn w:val="DefaultParagraphFont"/>
    <w:rsid w:val="00096775"/>
  </w:style>
  <w:style w:type="character" w:customStyle="1" w:styleId="eop">
    <w:name w:val="eop"/>
    <w:basedOn w:val="DefaultParagraphFont"/>
    <w:rsid w:val="0009677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2989975">
      <w:bodyDiv w:val="1"/>
      <w:marLeft w:val="0"/>
      <w:marRight w:val="0"/>
      <w:marTop w:val="0"/>
      <w:marBottom w:val="0"/>
      <w:divBdr>
        <w:top w:val="none" w:sz="0" w:space="0" w:color="auto"/>
        <w:left w:val="none" w:sz="0" w:space="0" w:color="auto"/>
        <w:bottom w:val="none" w:sz="0" w:space="0" w:color="auto"/>
        <w:right w:val="none" w:sz="0" w:space="0" w:color="auto"/>
      </w:divBdr>
      <w:divsChild>
        <w:div w:id="1101488061">
          <w:marLeft w:val="0"/>
          <w:marRight w:val="0"/>
          <w:marTop w:val="0"/>
          <w:marBottom w:val="0"/>
          <w:divBdr>
            <w:top w:val="none" w:sz="0" w:space="0" w:color="auto"/>
            <w:left w:val="none" w:sz="0" w:space="0" w:color="auto"/>
            <w:bottom w:val="none" w:sz="0" w:space="0" w:color="auto"/>
            <w:right w:val="none" w:sz="0" w:space="0" w:color="auto"/>
          </w:divBdr>
          <w:divsChild>
            <w:div w:id="983850436">
              <w:marLeft w:val="0"/>
              <w:marRight w:val="0"/>
              <w:marTop w:val="0"/>
              <w:marBottom w:val="0"/>
              <w:divBdr>
                <w:top w:val="none" w:sz="0" w:space="0" w:color="auto"/>
                <w:left w:val="none" w:sz="0" w:space="0" w:color="auto"/>
                <w:bottom w:val="none" w:sz="0" w:space="0" w:color="auto"/>
                <w:right w:val="none" w:sz="0" w:space="0" w:color="auto"/>
              </w:divBdr>
            </w:div>
          </w:divsChild>
        </w:div>
        <w:div w:id="1924341222">
          <w:marLeft w:val="0"/>
          <w:marRight w:val="0"/>
          <w:marTop w:val="0"/>
          <w:marBottom w:val="0"/>
          <w:divBdr>
            <w:top w:val="none" w:sz="0" w:space="0" w:color="auto"/>
            <w:left w:val="none" w:sz="0" w:space="0" w:color="auto"/>
            <w:bottom w:val="none" w:sz="0" w:space="0" w:color="auto"/>
            <w:right w:val="none" w:sz="0" w:space="0" w:color="auto"/>
          </w:divBdr>
          <w:divsChild>
            <w:div w:id="2074543794">
              <w:marLeft w:val="0"/>
              <w:marRight w:val="0"/>
              <w:marTop w:val="0"/>
              <w:marBottom w:val="0"/>
              <w:divBdr>
                <w:top w:val="none" w:sz="0" w:space="0" w:color="auto"/>
                <w:left w:val="none" w:sz="0" w:space="0" w:color="auto"/>
                <w:bottom w:val="none" w:sz="0" w:space="0" w:color="auto"/>
                <w:right w:val="none" w:sz="0" w:space="0" w:color="auto"/>
              </w:divBdr>
            </w:div>
          </w:divsChild>
        </w:div>
        <w:div w:id="811555585">
          <w:marLeft w:val="0"/>
          <w:marRight w:val="0"/>
          <w:marTop w:val="0"/>
          <w:marBottom w:val="0"/>
          <w:divBdr>
            <w:top w:val="none" w:sz="0" w:space="0" w:color="auto"/>
            <w:left w:val="none" w:sz="0" w:space="0" w:color="auto"/>
            <w:bottom w:val="none" w:sz="0" w:space="0" w:color="auto"/>
            <w:right w:val="none" w:sz="0" w:space="0" w:color="auto"/>
          </w:divBdr>
          <w:divsChild>
            <w:div w:id="424500382">
              <w:marLeft w:val="0"/>
              <w:marRight w:val="0"/>
              <w:marTop w:val="0"/>
              <w:marBottom w:val="0"/>
              <w:divBdr>
                <w:top w:val="none" w:sz="0" w:space="0" w:color="auto"/>
                <w:left w:val="none" w:sz="0" w:space="0" w:color="auto"/>
                <w:bottom w:val="none" w:sz="0" w:space="0" w:color="auto"/>
                <w:right w:val="none" w:sz="0" w:space="0" w:color="auto"/>
              </w:divBdr>
            </w:div>
          </w:divsChild>
        </w:div>
        <w:div w:id="1817448804">
          <w:marLeft w:val="0"/>
          <w:marRight w:val="0"/>
          <w:marTop w:val="0"/>
          <w:marBottom w:val="0"/>
          <w:divBdr>
            <w:top w:val="none" w:sz="0" w:space="0" w:color="auto"/>
            <w:left w:val="none" w:sz="0" w:space="0" w:color="auto"/>
            <w:bottom w:val="none" w:sz="0" w:space="0" w:color="auto"/>
            <w:right w:val="none" w:sz="0" w:space="0" w:color="auto"/>
          </w:divBdr>
          <w:divsChild>
            <w:div w:id="1302272772">
              <w:marLeft w:val="0"/>
              <w:marRight w:val="0"/>
              <w:marTop w:val="0"/>
              <w:marBottom w:val="0"/>
              <w:divBdr>
                <w:top w:val="none" w:sz="0" w:space="0" w:color="auto"/>
                <w:left w:val="none" w:sz="0" w:space="0" w:color="auto"/>
                <w:bottom w:val="none" w:sz="0" w:space="0" w:color="auto"/>
                <w:right w:val="none" w:sz="0" w:space="0" w:color="auto"/>
              </w:divBdr>
            </w:div>
          </w:divsChild>
        </w:div>
        <w:div w:id="1862084385">
          <w:marLeft w:val="0"/>
          <w:marRight w:val="0"/>
          <w:marTop w:val="0"/>
          <w:marBottom w:val="0"/>
          <w:divBdr>
            <w:top w:val="none" w:sz="0" w:space="0" w:color="auto"/>
            <w:left w:val="none" w:sz="0" w:space="0" w:color="auto"/>
            <w:bottom w:val="none" w:sz="0" w:space="0" w:color="auto"/>
            <w:right w:val="none" w:sz="0" w:space="0" w:color="auto"/>
          </w:divBdr>
          <w:divsChild>
            <w:div w:id="1199508160">
              <w:marLeft w:val="0"/>
              <w:marRight w:val="0"/>
              <w:marTop w:val="0"/>
              <w:marBottom w:val="0"/>
              <w:divBdr>
                <w:top w:val="none" w:sz="0" w:space="0" w:color="auto"/>
                <w:left w:val="none" w:sz="0" w:space="0" w:color="auto"/>
                <w:bottom w:val="none" w:sz="0" w:space="0" w:color="auto"/>
                <w:right w:val="none" w:sz="0" w:space="0" w:color="auto"/>
              </w:divBdr>
            </w:div>
          </w:divsChild>
        </w:div>
        <w:div w:id="1009599820">
          <w:marLeft w:val="0"/>
          <w:marRight w:val="0"/>
          <w:marTop w:val="0"/>
          <w:marBottom w:val="0"/>
          <w:divBdr>
            <w:top w:val="none" w:sz="0" w:space="0" w:color="auto"/>
            <w:left w:val="none" w:sz="0" w:space="0" w:color="auto"/>
            <w:bottom w:val="none" w:sz="0" w:space="0" w:color="auto"/>
            <w:right w:val="none" w:sz="0" w:space="0" w:color="auto"/>
          </w:divBdr>
          <w:divsChild>
            <w:div w:id="1019896797">
              <w:marLeft w:val="0"/>
              <w:marRight w:val="0"/>
              <w:marTop w:val="0"/>
              <w:marBottom w:val="0"/>
              <w:divBdr>
                <w:top w:val="none" w:sz="0" w:space="0" w:color="auto"/>
                <w:left w:val="none" w:sz="0" w:space="0" w:color="auto"/>
                <w:bottom w:val="none" w:sz="0" w:space="0" w:color="auto"/>
                <w:right w:val="none" w:sz="0" w:space="0" w:color="auto"/>
              </w:divBdr>
            </w:div>
          </w:divsChild>
        </w:div>
        <w:div w:id="912277502">
          <w:marLeft w:val="0"/>
          <w:marRight w:val="0"/>
          <w:marTop w:val="0"/>
          <w:marBottom w:val="0"/>
          <w:divBdr>
            <w:top w:val="none" w:sz="0" w:space="0" w:color="auto"/>
            <w:left w:val="none" w:sz="0" w:space="0" w:color="auto"/>
            <w:bottom w:val="none" w:sz="0" w:space="0" w:color="auto"/>
            <w:right w:val="none" w:sz="0" w:space="0" w:color="auto"/>
          </w:divBdr>
          <w:divsChild>
            <w:div w:id="543252828">
              <w:marLeft w:val="0"/>
              <w:marRight w:val="0"/>
              <w:marTop w:val="0"/>
              <w:marBottom w:val="0"/>
              <w:divBdr>
                <w:top w:val="none" w:sz="0" w:space="0" w:color="auto"/>
                <w:left w:val="none" w:sz="0" w:space="0" w:color="auto"/>
                <w:bottom w:val="none" w:sz="0" w:space="0" w:color="auto"/>
                <w:right w:val="none" w:sz="0" w:space="0" w:color="auto"/>
              </w:divBdr>
            </w:div>
          </w:divsChild>
        </w:div>
        <w:div w:id="22367714">
          <w:marLeft w:val="0"/>
          <w:marRight w:val="0"/>
          <w:marTop w:val="0"/>
          <w:marBottom w:val="0"/>
          <w:divBdr>
            <w:top w:val="none" w:sz="0" w:space="0" w:color="auto"/>
            <w:left w:val="none" w:sz="0" w:space="0" w:color="auto"/>
            <w:bottom w:val="none" w:sz="0" w:space="0" w:color="auto"/>
            <w:right w:val="none" w:sz="0" w:space="0" w:color="auto"/>
          </w:divBdr>
          <w:divsChild>
            <w:div w:id="522980770">
              <w:marLeft w:val="0"/>
              <w:marRight w:val="0"/>
              <w:marTop w:val="0"/>
              <w:marBottom w:val="0"/>
              <w:divBdr>
                <w:top w:val="none" w:sz="0" w:space="0" w:color="auto"/>
                <w:left w:val="none" w:sz="0" w:space="0" w:color="auto"/>
                <w:bottom w:val="none" w:sz="0" w:space="0" w:color="auto"/>
                <w:right w:val="none" w:sz="0" w:space="0" w:color="auto"/>
              </w:divBdr>
            </w:div>
          </w:divsChild>
        </w:div>
        <w:div w:id="2031949276">
          <w:marLeft w:val="0"/>
          <w:marRight w:val="0"/>
          <w:marTop w:val="0"/>
          <w:marBottom w:val="0"/>
          <w:divBdr>
            <w:top w:val="none" w:sz="0" w:space="0" w:color="auto"/>
            <w:left w:val="none" w:sz="0" w:space="0" w:color="auto"/>
            <w:bottom w:val="none" w:sz="0" w:space="0" w:color="auto"/>
            <w:right w:val="none" w:sz="0" w:space="0" w:color="auto"/>
          </w:divBdr>
          <w:divsChild>
            <w:div w:id="157381686">
              <w:marLeft w:val="0"/>
              <w:marRight w:val="0"/>
              <w:marTop w:val="0"/>
              <w:marBottom w:val="0"/>
              <w:divBdr>
                <w:top w:val="none" w:sz="0" w:space="0" w:color="auto"/>
                <w:left w:val="none" w:sz="0" w:space="0" w:color="auto"/>
                <w:bottom w:val="none" w:sz="0" w:space="0" w:color="auto"/>
                <w:right w:val="none" w:sz="0" w:space="0" w:color="auto"/>
              </w:divBdr>
            </w:div>
          </w:divsChild>
        </w:div>
        <w:div w:id="333386541">
          <w:marLeft w:val="0"/>
          <w:marRight w:val="0"/>
          <w:marTop w:val="0"/>
          <w:marBottom w:val="0"/>
          <w:divBdr>
            <w:top w:val="none" w:sz="0" w:space="0" w:color="auto"/>
            <w:left w:val="none" w:sz="0" w:space="0" w:color="auto"/>
            <w:bottom w:val="none" w:sz="0" w:space="0" w:color="auto"/>
            <w:right w:val="none" w:sz="0" w:space="0" w:color="auto"/>
          </w:divBdr>
          <w:divsChild>
            <w:div w:id="469638423">
              <w:marLeft w:val="0"/>
              <w:marRight w:val="0"/>
              <w:marTop w:val="0"/>
              <w:marBottom w:val="0"/>
              <w:divBdr>
                <w:top w:val="none" w:sz="0" w:space="0" w:color="auto"/>
                <w:left w:val="none" w:sz="0" w:space="0" w:color="auto"/>
                <w:bottom w:val="none" w:sz="0" w:space="0" w:color="auto"/>
                <w:right w:val="none" w:sz="0" w:space="0" w:color="auto"/>
              </w:divBdr>
            </w:div>
          </w:divsChild>
        </w:div>
        <w:div w:id="1766996327">
          <w:marLeft w:val="0"/>
          <w:marRight w:val="0"/>
          <w:marTop w:val="0"/>
          <w:marBottom w:val="0"/>
          <w:divBdr>
            <w:top w:val="none" w:sz="0" w:space="0" w:color="auto"/>
            <w:left w:val="none" w:sz="0" w:space="0" w:color="auto"/>
            <w:bottom w:val="none" w:sz="0" w:space="0" w:color="auto"/>
            <w:right w:val="none" w:sz="0" w:space="0" w:color="auto"/>
          </w:divBdr>
          <w:divsChild>
            <w:div w:id="963999194">
              <w:marLeft w:val="0"/>
              <w:marRight w:val="0"/>
              <w:marTop w:val="0"/>
              <w:marBottom w:val="0"/>
              <w:divBdr>
                <w:top w:val="none" w:sz="0" w:space="0" w:color="auto"/>
                <w:left w:val="none" w:sz="0" w:space="0" w:color="auto"/>
                <w:bottom w:val="none" w:sz="0" w:space="0" w:color="auto"/>
                <w:right w:val="none" w:sz="0" w:space="0" w:color="auto"/>
              </w:divBdr>
            </w:div>
          </w:divsChild>
        </w:div>
        <w:div w:id="34038973">
          <w:marLeft w:val="0"/>
          <w:marRight w:val="0"/>
          <w:marTop w:val="0"/>
          <w:marBottom w:val="0"/>
          <w:divBdr>
            <w:top w:val="none" w:sz="0" w:space="0" w:color="auto"/>
            <w:left w:val="none" w:sz="0" w:space="0" w:color="auto"/>
            <w:bottom w:val="none" w:sz="0" w:space="0" w:color="auto"/>
            <w:right w:val="none" w:sz="0" w:space="0" w:color="auto"/>
          </w:divBdr>
          <w:divsChild>
            <w:div w:id="978652031">
              <w:marLeft w:val="0"/>
              <w:marRight w:val="0"/>
              <w:marTop w:val="0"/>
              <w:marBottom w:val="0"/>
              <w:divBdr>
                <w:top w:val="none" w:sz="0" w:space="0" w:color="auto"/>
                <w:left w:val="none" w:sz="0" w:space="0" w:color="auto"/>
                <w:bottom w:val="none" w:sz="0" w:space="0" w:color="auto"/>
                <w:right w:val="none" w:sz="0" w:space="0" w:color="auto"/>
              </w:divBdr>
            </w:div>
          </w:divsChild>
        </w:div>
        <w:div w:id="247735977">
          <w:marLeft w:val="0"/>
          <w:marRight w:val="0"/>
          <w:marTop w:val="0"/>
          <w:marBottom w:val="0"/>
          <w:divBdr>
            <w:top w:val="none" w:sz="0" w:space="0" w:color="auto"/>
            <w:left w:val="none" w:sz="0" w:space="0" w:color="auto"/>
            <w:bottom w:val="none" w:sz="0" w:space="0" w:color="auto"/>
            <w:right w:val="none" w:sz="0" w:space="0" w:color="auto"/>
          </w:divBdr>
          <w:divsChild>
            <w:div w:id="1563057509">
              <w:marLeft w:val="0"/>
              <w:marRight w:val="0"/>
              <w:marTop w:val="0"/>
              <w:marBottom w:val="0"/>
              <w:divBdr>
                <w:top w:val="none" w:sz="0" w:space="0" w:color="auto"/>
                <w:left w:val="none" w:sz="0" w:space="0" w:color="auto"/>
                <w:bottom w:val="none" w:sz="0" w:space="0" w:color="auto"/>
                <w:right w:val="none" w:sz="0" w:space="0" w:color="auto"/>
              </w:divBdr>
            </w:div>
          </w:divsChild>
        </w:div>
        <w:div w:id="383792375">
          <w:marLeft w:val="0"/>
          <w:marRight w:val="0"/>
          <w:marTop w:val="0"/>
          <w:marBottom w:val="0"/>
          <w:divBdr>
            <w:top w:val="none" w:sz="0" w:space="0" w:color="auto"/>
            <w:left w:val="none" w:sz="0" w:space="0" w:color="auto"/>
            <w:bottom w:val="none" w:sz="0" w:space="0" w:color="auto"/>
            <w:right w:val="none" w:sz="0" w:space="0" w:color="auto"/>
          </w:divBdr>
          <w:divsChild>
            <w:div w:id="1117262349">
              <w:marLeft w:val="0"/>
              <w:marRight w:val="0"/>
              <w:marTop w:val="0"/>
              <w:marBottom w:val="0"/>
              <w:divBdr>
                <w:top w:val="none" w:sz="0" w:space="0" w:color="auto"/>
                <w:left w:val="none" w:sz="0" w:space="0" w:color="auto"/>
                <w:bottom w:val="none" w:sz="0" w:space="0" w:color="auto"/>
                <w:right w:val="none" w:sz="0" w:space="0" w:color="auto"/>
              </w:divBdr>
            </w:div>
          </w:divsChild>
        </w:div>
        <w:div w:id="1022973809">
          <w:marLeft w:val="0"/>
          <w:marRight w:val="0"/>
          <w:marTop w:val="0"/>
          <w:marBottom w:val="0"/>
          <w:divBdr>
            <w:top w:val="none" w:sz="0" w:space="0" w:color="auto"/>
            <w:left w:val="none" w:sz="0" w:space="0" w:color="auto"/>
            <w:bottom w:val="none" w:sz="0" w:space="0" w:color="auto"/>
            <w:right w:val="none" w:sz="0" w:space="0" w:color="auto"/>
          </w:divBdr>
          <w:divsChild>
            <w:div w:id="283200942">
              <w:marLeft w:val="0"/>
              <w:marRight w:val="0"/>
              <w:marTop w:val="0"/>
              <w:marBottom w:val="0"/>
              <w:divBdr>
                <w:top w:val="none" w:sz="0" w:space="0" w:color="auto"/>
                <w:left w:val="none" w:sz="0" w:space="0" w:color="auto"/>
                <w:bottom w:val="none" w:sz="0" w:space="0" w:color="auto"/>
                <w:right w:val="none" w:sz="0" w:space="0" w:color="auto"/>
              </w:divBdr>
            </w:div>
          </w:divsChild>
        </w:div>
        <w:div w:id="213196355">
          <w:marLeft w:val="0"/>
          <w:marRight w:val="0"/>
          <w:marTop w:val="0"/>
          <w:marBottom w:val="0"/>
          <w:divBdr>
            <w:top w:val="none" w:sz="0" w:space="0" w:color="auto"/>
            <w:left w:val="none" w:sz="0" w:space="0" w:color="auto"/>
            <w:bottom w:val="none" w:sz="0" w:space="0" w:color="auto"/>
            <w:right w:val="none" w:sz="0" w:space="0" w:color="auto"/>
          </w:divBdr>
          <w:divsChild>
            <w:div w:id="522203924">
              <w:marLeft w:val="0"/>
              <w:marRight w:val="0"/>
              <w:marTop w:val="0"/>
              <w:marBottom w:val="0"/>
              <w:divBdr>
                <w:top w:val="none" w:sz="0" w:space="0" w:color="auto"/>
                <w:left w:val="none" w:sz="0" w:space="0" w:color="auto"/>
                <w:bottom w:val="none" w:sz="0" w:space="0" w:color="auto"/>
                <w:right w:val="none" w:sz="0" w:space="0" w:color="auto"/>
              </w:divBdr>
            </w:div>
          </w:divsChild>
        </w:div>
        <w:div w:id="1756777050">
          <w:marLeft w:val="0"/>
          <w:marRight w:val="0"/>
          <w:marTop w:val="0"/>
          <w:marBottom w:val="0"/>
          <w:divBdr>
            <w:top w:val="none" w:sz="0" w:space="0" w:color="auto"/>
            <w:left w:val="none" w:sz="0" w:space="0" w:color="auto"/>
            <w:bottom w:val="none" w:sz="0" w:space="0" w:color="auto"/>
            <w:right w:val="none" w:sz="0" w:space="0" w:color="auto"/>
          </w:divBdr>
          <w:divsChild>
            <w:div w:id="112988921">
              <w:marLeft w:val="0"/>
              <w:marRight w:val="0"/>
              <w:marTop w:val="0"/>
              <w:marBottom w:val="0"/>
              <w:divBdr>
                <w:top w:val="none" w:sz="0" w:space="0" w:color="auto"/>
                <w:left w:val="none" w:sz="0" w:space="0" w:color="auto"/>
                <w:bottom w:val="none" w:sz="0" w:space="0" w:color="auto"/>
                <w:right w:val="none" w:sz="0" w:space="0" w:color="auto"/>
              </w:divBdr>
            </w:div>
          </w:divsChild>
        </w:div>
        <w:div w:id="696079997">
          <w:marLeft w:val="0"/>
          <w:marRight w:val="0"/>
          <w:marTop w:val="0"/>
          <w:marBottom w:val="0"/>
          <w:divBdr>
            <w:top w:val="none" w:sz="0" w:space="0" w:color="auto"/>
            <w:left w:val="none" w:sz="0" w:space="0" w:color="auto"/>
            <w:bottom w:val="none" w:sz="0" w:space="0" w:color="auto"/>
            <w:right w:val="none" w:sz="0" w:space="0" w:color="auto"/>
          </w:divBdr>
          <w:divsChild>
            <w:div w:id="43483103">
              <w:marLeft w:val="0"/>
              <w:marRight w:val="0"/>
              <w:marTop w:val="0"/>
              <w:marBottom w:val="0"/>
              <w:divBdr>
                <w:top w:val="none" w:sz="0" w:space="0" w:color="auto"/>
                <w:left w:val="none" w:sz="0" w:space="0" w:color="auto"/>
                <w:bottom w:val="none" w:sz="0" w:space="0" w:color="auto"/>
                <w:right w:val="none" w:sz="0" w:space="0" w:color="auto"/>
              </w:divBdr>
            </w:div>
          </w:divsChild>
        </w:div>
        <w:div w:id="570045992">
          <w:marLeft w:val="0"/>
          <w:marRight w:val="0"/>
          <w:marTop w:val="0"/>
          <w:marBottom w:val="0"/>
          <w:divBdr>
            <w:top w:val="none" w:sz="0" w:space="0" w:color="auto"/>
            <w:left w:val="none" w:sz="0" w:space="0" w:color="auto"/>
            <w:bottom w:val="none" w:sz="0" w:space="0" w:color="auto"/>
            <w:right w:val="none" w:sz="0" w:space="0" w:color="auto"/>
          </w:divBdr>
          <w:divsChild>
            <w:div w:id="731466381">
              <w:marLeft w:val="0"/>
              <w:marRight w:val="0"/>
              <w:marTop w:val="0"/>
              <w:marBottom w:val="0"/>
              <w:divBdr>
                <w:top w:val="none" w:sz="0" w:space="0" w:color="auto"/>
                <w:left w:val="none" w:sz="0" w:space="0" w:color="auto"/>
                <w:bottom w:val="none" w:sz="0" w:space="0" w:color="auto"/>
                <w:right w:val="none" w:sz="0" w:space="0" w:color="auto"/>
              </w:divBdr>
            </w:div>
          </w:divsChild>
        </w:div>
        <w:div w:id="1076976843">
          <w:marLeft w:val="0"/>
          <w:marRight w:val="0"/>
          <w:marTop w:val="0"/>
          <w:marBottom w:val="0"/>
          <w:divBdr>
            <w:top w:val="none" w:sz="0" w:space="0" w:color="auto"/>
            <w:left w:val="none" w:sz="0" w:space="0" w:color="auto"/>
            <w:bottom w:val="none" w:sz="0" w:space="0" w:color="auto"/>
            <w:right w:val="none" w:sz="0" w:space="0" w:color="auto"/>
          </w:divBdr>
          <w:divsChild>
            <w:div w:id="595796209">
              <w:marLeft w:val="0"/>
              <w:marRight w:val="0"/>
              <w:marTop w:val="0"/>
              <w:marBottom w:val="0"/>
              <w:divBdr>
                <w:top w:val="none" w:sz="0" w:space="0" w:color="auto"/>
                <w:left w:val="none" w:sz="0" w:space="0" w:color="auto"/>
                <w:bottom w:val="none" w:sz="0" w:space="0" w:color="auto"/>
                <w:right w:val="none" w:sz="0" w:space="0" w:color="auto"/>
              </w:divBdr>
            </w:div>
          </w:divsChild>
        </w:div>
        <w:div w:id="1321733274">
          <w:marLeft w:val="0"/>
          <w:marRight w:val="0"/>
          <w:marTop w:val="0"/>
          <w:marBottom w:val="0"/>
          <w:divBdr>
            <w:top w:val="none" w:sz="0" w:space="0" w:color="auto"/>
            <w:left w:val="none" w:sz="0" w:space="0" w:color="auto"/>
            <w:bottom w:val="none" w:sz="0" w:space="0" w:color="auto"/>
            <w:right w:val="none" w:sz="0" w:space="0" w:color="auto"/>
          </w:divBdr>
          <w:divsChild>
            <w:div w:id="1826584198">
              <w:marLeft w:val="0"/>
              <w:marRight w:val="0"/>
              <w:marTop w:val="0"/>
              <w:marBottom w:val="0"/>
              <w:divBdr>
                <w:top w:val="none" w:sz="0" w:space="0" w:color="auto"/>
                <w:left w:val="none" w:sz="0" w:space="0" w:color="auto"/>
                <w:bottom w:val="none" w:sz="0" w:space="0" w:color="auto"/>
                <w:right w:val="none" w:sz="0" w:space="0" w:color="auto"/>
              </w:divBdr>
            </w:div>
            <w:div w:id="688870224">
              <w:marLeft w:val="0"/>
              <w:marRight w:val="0"/>
              <w:marTop w:val="0"/>
              <w:marBottom w:val="0"/>
              <w:divBdr>
                <w:top w:val="none" w:sz="0" w:space="0" w:color="auto"/>
                <w:left w:val="none" w:sz="0" w:space="0" w:color="auto"/>
                <w:bottom w:val="none" w:sz="0" w:space="0" w:color="auto"/>
                <w:right w:val="none" w:sz="0" w:space="0" w:color="auto"/>
              </w:divBdr>
            </w:div>
          </w:divsChild>
        </w:div>
        <w:div w:id="1080560306">
          <w:marLeft w:val="0"/>
          <w:marRight w:val="0"/>
          <w:marTop w:val="0"/>
          <w:marBottom w:val="0"/>
          <w:divBdr>
            <w:top w:val="none" w:sz="0" w:space="0" w:color="auto"/>
            <w:left w:val="none" w:sz="0" w:space="0" w:color="auto"/>
            <w:bottom w:val="none" w:sz="0" w:space="0" w:color="auto"/>
            <w:right w:val="none" w:sz="0" w:space="0" w:color="auto"/>
          </w:divBdr>
          <w:divsChild>
            <w:div w:id="152795777">
              <w:marLeft w:val="0"/>
              <w:marRight w:val="0"/>
              <w:marTop w:val="0"/>
              <w:marBottom w:val="0"/>
              <w:divBdr>
                <w:top w:val="none" w:sz="0" w:space="0" w:color="auto"/>
                <w:left w:val="none" w:sz="0" w:space="0" w:color="auto"/>
                <w:bottom w:val="none" w:sz="0" w:space="0" w:color="auto"/>
                <w:right w:val="none" w:sz="0" w:space="0" w:color="auto"/>
              </w:divBdr>
            </w:div>
          </w:divsChild>
        </w:div>
        <w:div w:id="1840003252">
          <w:marLeft w:val="0"/>
          <w:marRight w:val="0"/>
          <w:marTop w:val="0"/>
          <w:marBottom w:val="0"/>
          <w:divBdr>
            <w:top w:val="none" w:sz="0" w:space="0" w:color="auto"/>
            <w:left w:val="none" w:sz="0" w:space="0" w:color="auto"/>
            <w:bottom w:val="none" w:sz="0" w:space="0" w:color="auto"/>
            <w:right w:val="none" w:sz="0" w:space="0" w:color="auto"/>
          </w:divBdr>
          <w:divsChild>
            <w:div w:id="1811167389">
              <w:marLeft w:val="0"/>
              <w:marRight w:val="0"/>
              <w:marTop w:val="0"/>
              <w:marBottom w:val="0"/>
              <w:divBdr>
                <w:top w:val="none" w:sz="0" w:space="0" w:color="auto"/>
                <w:left w:val="none" w:sz="0" w:space="0" w:color="auto"/>
                <w:bottom w:val="none" w:sz="0" w:space="0" w:color="auto"/>
                <w:right w:val="none" w:sz="0" w:space="0" w:color="auto"/>
              </w:divBdr>
            </w:div>
          </w:divsChild>
        </w:div>
        <w:div w:id="119619576">
          <w:marLeft w:val="0"/>
          <w:marRight w:val="0"/>
          <w:marTop w:val="0"/>
          <w:marBottom w:val="0"/>
          <w:divBdr>
            <w:top w:val="none" w:sz="0" w:space="0" w:color="auto"/>
            <w:left w:val="none" w:sz="0" w:space="0" w:color="auto"/>
            <w:bottom w:val="none" w:sz="0" w:space="0" w:color="auto"/>
            <w:right w:val="none" w:sz="0" w:space="0" w:color="auto"/>
          </w:divBdr>
          <w:divsChild>
            <w:div w:id="1677073327">
              <w:marLeft w:val="0"/>
              <w:marRight w:val="0"/>
              <w:marTop w:val="0"/>
              <w:marBottom w:val="0"/>
              <w:divBdr>
                <w:top w:val="none" w:sz="0" w:space="0" w:color="auto"/>
                <w:left w:val="none" w:sz="0" w:space="0" w:color="auto"/>
                <w:bottom w:val="none" w:sz="0" w:space="0" w:color="auto"/>
                <w:right w:val="none" w:sz="0" w:space="0" w:color="auto"/>
              </w:divBdr>
            </w:div>
          </w:divsChild>
        </w:div>
        <w:div w:id="899907139">
          <w:marLeft w:val="0"/>
          <w:marRight w:val="0"/>
          <w:marTop w:val="0"/>
          <w:marBottom w:val="0"/>
          <w:divBdr>
            <w:top w:val="none" w:sz="0" w:space="0" w:color="auto"/>
            <w:left w:val="none" w:sz="0" w:space="0" w:color="auto"/>
            <w:bottom w:val="none" w:sz="0" w:space="0" w:color="auto"/>
            <w:right w:val="none" w:sz="0" w:space="0" w:color="auto"/>
          </w:divBdr>
          <w:divsChild>
            <w:div w:id="803622025">
              <w:marLeft w:val="0"/>
              <w:marRight w:val="0"/>
              <w:marTop w:val="0"/>
              <w:marBottom w:val="0"/>
              <w:divBdr>
                <w:top w:val="none" w:sz="0" w:space="0" w:color="auto"/>
                <w:left w:val="none" w:sz="0" w:space="0" w:color="auto"/>
                <w:bottom w:val="none" w:sz="0" w:space="0" w:color="auto"/>
                <w:right w:val="none" w:sz="0" w:space="0" w:color="auto"/>
              </w:divBdr>
            </w:div>
          </w:divsChild>
        </w:div>
        <w:div w:id="6636354">
          <w:marLeft w:val="0"/>
          <w:marRight w:val="0"/>
          <w:marTop w:val="0"/>
          <w:marBottom w:val="0"/>
          <w:divBdr>
            <w:top w:val="none" w:sz="0" w:space="0" w:color="auto"/>
            <w:left w:val="none" w:sz="0" w:space="0" w:color="auto"/>
            <w:bottom w:val="none" w:sz="0" w:space="0" w:color="auto"/>
            <w:right w:val="none" w:sz="0" w:space="0" w:color="auto"/>
          </w:divBdr>
          <w:divsChild>
            <w:div w:id="164832922">
              <w:marLeft w:val="0"/>
              <w:marRight w:val="0"/>
              <w:marTop w:val="0"/>
              <w:marBottom w:val="0"/>
              <w:divBdr>
                <w:top w:val="none" w:sz="0" w:space="0" w:color="auto"/>
                <w:left w:val="none" w:sz="0" w:space="0" w:color="auto"/>
                <w:bottom w:val="none" w:sz="0" w:space="0" w:color="auto"/>
                <w:right w:val="none" w:sz="0" w:space="0" w:color="auto"/>
              </w:divBdr>
            </w:div>
          </w:divsChild>
        </w:div>
        <w:div w:id="637151240">
          <w:marLeft w:val="0"/>
          <w:marRight w:val="0"/>
          <w:marTop w:val="0"/>
          <w:marBottom w:val="0"/>
          <w:divBdr>
            <w:top w:val="none" w:sz="0" w:space="0" w:color="auto"/>
            <w:left w:val="none" w:sz="0" w:space="0" w:color="auto"/>
            <w:bottom w:val="none" w:sz="0" w:space="0" w:color="auto"/>
            <w:right w:val="none" w:sz="0" w:space="0" w:color="auto"/>
          </w:divBdr>
          <w:divsChild>
            <w:div w:id="1683781204">
              <w:marLeft w:val="0"/>
              <w:marRight w:val="0"/>
              <w:marTop w:val="0"/>
              <w:marBottom w:val="0"/>
              <w:divBdr>
                <w:top w:val="none" w:sz="0" w:space="0" w:color="auto"/>
                <w:left w:val="none" w:sz="0" w:space="0" w:color="auto"/>
                <w:bottom w:val="none" w:sz="0" w:space="0" w:color="auto"/>
                <w:right w:val="none" w:sz="0" w:space="0" w:color="auto"/>
              </w:divBdr>
            </w:div>
          </w:divsChild>
        </w:div>
        <w:div w:id="1366060814">
          <w:marLeft w:val="0"/>
          <w:marRight w:val="0"/>
          <w:marTop w:val="0"/>
          <w:marBottom w:val="0"/>
          <w:divBdr>
            <w:top w:val="none" w:sz="0" w:space="0" w:color="auto"/>
            <w:left w:val="none" w:sz="0" w:space="0" w:color="auto"/>
            <w:bottom w:val="none" w:sz="0" w:space="0" w:color="auto"/>
            <w:right w:val="none" w:sz="0" w:space="0" w:color="auto"/>
          </w:divBdr>
          <w:divsChild>
            <w:div w:id="1462306725">
              <w:marLeft w:val="0"/>
              <w:marRight w:val="0"/>
              <w:marTop w:val="0"/>
              <w:marBottom w:val="0"/>
              <w:divBdr>
                <w:top w:val="none" w:sz="0" w:space="0" w:color="auto"/>
                <w:left w:val="none" w:sz="0" w:space="0" w:color="auto"/>
                <w:bottom w:val="none" w:sz="0" w:space="0" w:color="auto"/>
                <w:right w:val="none" w:sz="0" w:space="0" w:color="auto"/>
              </w:divBdr>
            </w:div>
          </w:divsChild>
        </w:div>
        <w:div w:id="1892037844">
          <w:marLeft w:val="0"/>
          <w:marRight w:val="0"/>
          <w:marTop w:val="0"/>
          <w:marBottom w:val="0"/>
          <w:divBdr>
            <w:top w:val="none" w:sz="0" w:space="0" w:color="auto"/>
            <w:left w:val="none" w:sz="0" w:space="0" w:color="auto"/>
            <w:bottom w:val="none" w:sz="0" w:space="0" w:color="auto"/>
            <w:right w:val="none" w:sz="0" w:space="0" w:color="auto"/>
          </w:divBdr>
          <w:divsChild>
            <w:div w:id="4037194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728272">
      <w:bodyDiv w:val="1"/>
      <w:marLeft w:val="0"/>
      <w:marRight w:val="0"/>
      <w:marTop w:val="0"/>
      <w:marBottom w:val="0"/>
      <w:divBdr>
        <w:top w:val="none" w:sz="0" w:space="0" w:color="auto"/>
        <w:left w:val="none" w:sz="0" w:space="0" w:color="auto"/>
        <w:bottom w:val="none" w:sz="0" w:space="0" w:color="auto"/>
        <w:right w:val="none" w:sz="0" w:space="0" w:color="auto"/>
      </w:divBdr>
      <w:divsChild>
        <w:div w:id="143208070">
          <w:marLeft w:val="0"/>
          <w:marRight w:val="0"/>
          <w:marTop w:val="0"/>
          <w:marBottom w:val="0"/>
          <w:divBdr>
            <w:top w:val="none" w:sz="0" w:space="0" w:color="auto"/>
            <w:left w:val="none" w:sz="0" w:space="0" w:color="auto"/>
            <w:bottom w:val="none" w:sz="0" w:space="0" w:color="auto"/>
            <w:right w:val="none" w:sz="0" w:space="0" w:color="auto"/>
          </w:divBdr>
          <w:divsChild>
            <w:div w:id="544408026">
              <w:marLeft w:val="0"/>
              <w:marRight w:val="0"/>
              <w:marTop w:val="0"/>
              <w:marBottom w:val="0"/>
              <w:divBdr>
                <w:top w:val="none" w:sz="0" w:space="0" w:color="auto"/>
                <w:left w:val="none" w:sz="0" w:space="0" w:color="auto"/>
                <w:bottom w:val="none" w:sz="0" w:space="0" w:color="auto"/>
                <w:right w:val="none" w:sz="0" w:space="0" w:color="auto"/>
              </w:divBdr>
            </w:div>
          </w:divsChild>
        </w:div>
        <w:div w:id="1430352110">
          <w:marLeft w:val="0"/>
          <w:marRight w:val="0"/>
          <w:marTop w:val="0"/>
          <w:marBottom w:val="0"/>
          <w:divBdr>
            <w:top w:val="none" w:sz="0" w:space="0" w:color="auto"/>
            <w:left w:val="none" w:sz="0" w:space="0" w:color="auto"/>
            <w:bottom w:val="none" w:sz="0" w:space="0" w:color="auto"/>
            <w:right w:val="none" w:sz="0" w:space="0" w:color="auto"/>
          </w:divBdr>
          <w:divsChild>
            <w:div w:id="1940017994">
              <w:marLeft w:val="0"/>
              <w:marRight w:val="0"/>
              <w:marTop w:val="0"/>
              <w:marBottom w:val="0"/>
              <w:divBdr>
                <w:top w:val="none" w:sz="0" w:space="0" w:color="auto"/>
                <w:left w:val="none" w:sz="0" w:space="0" w:color="auto"/>
                <w:bottom w:val="none" w:sz="0" w:space="0" w:color="auto"/>
                <w:right w:val="none" w:sz="0" w:space="0" w:color="auto"/>
              </w:divBdr>
            </w:div>
          </w:divsChild>
        </w:div>
        <w:div w:id="1338849688">
          <w:marLeft w:val="0"/>
          <w:marRight w:val="0"/>
          <w:marTop w:val="0"/>
          <w:marBottom w:val="0"/>
          <w:divBdr>
            <w:top w:val="none" w:sz="0" w:space="0" w:color="auto"/>
            <w:left w:val="none" w:sz="0" w:space="0" w:color="auto"/>
            <w:bottom w:val="none" w:sz="0" w:space="0" w:color="auto"/>
            <w:right w:val="none" w:sz="0" w:space="0" w:color="auto"/>
          </w:divBdr>
          <w:divsChild>
            <w:div w:id="315687428">
              <w:marLeft w:val="0"/>
              <w:marRight w:val="0"/>
              <w:marTop w:val="0"/>
              <w:marBottom w:val="0"/>
              <w:divBdr>
                <w:top w:val="none" w:sz="0" w:space="0" w:color="auto"/>
                <w:left w:val="none" w:sz="0" w:space="0" w:color="auto"/>
                <w:bottom w:val="none" w:sz="0" w:space="0" w:color="auto"/>
                <w:right w:val="none" w:sz="0" w:space="0" w:color="auto"/>
              </w:divBdr>
            </w:div>
          </w:divsChild>
        </w:div>
        <w:div w:id="1801999159">
          <w:marLeft w:val="0"/>
          <w:marRight w:val="0"/>
          <w:marTop w:val="0"/>
          <w:marBottom w:val="0"/>
          <w:divBdr>
            <w:top w:val="none" w:sz="0" w:space="0" w:color="auto"/>
            <w:left w:val="none" w:sz="0" w:space="0" w:color="auto"/>
            <w:bottom w:val="none" w:sz="0" w:space="0" w:color="auto"/>
            <w:right w:val="none" w:sz="0" w:space="0" w:color="auto"/>
          </w:divBdr>
          <w:divsChild>
            <w:div w:id="559898990">
              <w:marLeft w:val="0"/>
              <w:marRight w:val="0"/>
              <w:marTop w:val="0"/>
              <w:marBottom w:val="0"/>
              <w:divBdr>
                <w:top w:val="none" w:sz="0" w:space="0" w:color="auto"/>
                <w:left w:val="none" w:sz="0" w:space="0" w:color="auto"/>
                <w:bottom w:val="none" w:sz="0" w:space="0" w:color="auto"/>
                <w:right w:val="none" w:sz="0" w:space="0" w:color="auto"/>
              </w:divBdr>
            </w:div>
          </w:divsChild>
        </w:div>
        <w:div w:id="386611605">
          <w:marLeft w:val="0"/>
          <w:marRight w:val="0"/>
          <w:marTop w:val="0"/>
          <w:marBottom w:val="0"/>
          <w:divBdr>
            <w:top w:val="none" w:sz="0" w:space="0" w:color="auto"/>
            <w:left w:val="none" w:sz="0" w:space="0" w:color="auto"/>
            <w:bottom w:val="none" w:sz="0" w:space="0" w:color="auto"/>
            <w:right w:val="none" w:sz="0" w:space="0" w:color="auto"/>
          </w:divBdr>
          <w:divsChild>
            <w:div w:id="222721740">
              <w:marLeft w:val="0"/>
              <w:marRight w:val="0"/>
              <w:marTop w:val="0"/>
              <w:marBottom w:val="0"/>
              <w:divBdr>
                <w:top w:val="none" w:sz="0" w:space="0" w:color="auto"/>
                <w:left w:val="none" w:sz="0" w:space="0" w:color="auto"/>
                <w:bottom w:val="none" w:sz="0" w:space="0" w:color="auto"/>
                <w:right w:val="none" w:sz="0" w:space="0" w:color="auto"/>
              </w:divBdr>
            </w:div>
          </w:divsChild>
        </w:div>
        <w:div w:id="1698627718">
          <w:marLeft w:val="0"/>
          <w:marRight w:val="0"/>
          <w:marTop w:val="0"/>
          <w:marBottom w:val="0"/>
          <w:divBdr>
            <w:top w:val="none" w:sz="0" w:space="0" w:color="auto"/>
            <w:left w:val="none" w:sz="0" w:space="0" w:color="auto"/>
            <w:bottom w:val="none" w:sz="0" w:space="0" w:color="auto"/>
            <w:right w:val="none" w:sz="0" w:space="0" w:color="auto"/>
          </w:divBdr>
          <w:divsChild>
            <w:div w:id="643393102">
              <w:marLeft w:val="0"/>
              <w:marRight w:val="0"/>
              <w:marTop w:val="0"/>
              <w:marBottom w:val="0"/>
              <w:divBdr>
                <w:top w:val="none" w:sz="0" w:space="0" w:color="auto"/>
                <w:left w:val="none" w:sz="0" w:space="0" w:color="auto"/>
                <w:bottom w:val="none" w:sz="0" w:space="0" w:color="auto"/>
                <w:right w:val="none" w:sz="0" w:space="0" w:color="auto"/>
              </w:divBdr>
            </w:div>
          </w:divsChild>
        </w:div>
        <w:div w:id="213079086">
          <w:marLeft w:val="0"/>
          <w:marRight w:val="0"/>
          <w:marTop w:val="0"/>
          <w:marBottom w:val="0"/>
          <w:divBdr>
            <w:top w:val="none" w:sz="0" w:space="0" w:color="auto"/>
            <w:left w:val="none" w:sz="0" w:space="0" w:color="auto"/>
            <w:bottom w:val="none" w:sz="0" w:space="0" w:color="auto"/>
            <w:right w:val="none" w:sz="0" w:space="0" w:color="auto"/>
          </w:divBdr>
          <w:divsChild>
            <w:div w:id="527523173">
              <w:marLeft w:val="0"/>
              <w:marRight w:val="0"/>
              <w:marTop w:val="0"/>
              <w:marBottom w:val="0"/>
              <w:divBdr>
                <w:top w:val="none" w:sz="0" w:space="0" w:color="auto"/>
                <w:left w:val="none" w:sz="0" w:space="0" w:color="auto"/>
                <w:bottom w:val="none" w:sz="0" w:space="0" w:color="auto"/>
                <w:right w:val="none" w:sz="0" w:space="0" w:color="auto"/>
              </w:divBdr>
            </w:div>
          </w:divsChild>
        </w:div>
        <w:div w:id="849639962">
          <w:marLeft w:val="0"/>
          <w:marRight w:val="0"/>
          <w:marTop w:val="0"/>
          <w:marBottom w:val="0"/>
          <w:divBdr>
            <w:top w:val="none" w:sz="0" w:space="0" w:color="auto"/>
            <w:left w:val="none" w:sz="0" w:space="0" w:color="auto"/>
            <w:bottom w:val="none" w:sz="0" w:space="0" w:color="auto"/>
            <w:right w:val="none" w:sz="0" w:space="0" w:color="auto"/>
          </w:divBdr>
          <w:divsChild>
            <w:div w:id="32776562">
              <w:marLeft w:val="0"/>
              <w:marRight w:val="0"/>
              <w:marTop w:val="0"/>
              <w:marBottom w:val="0"/>
              <w:divBdr>
                <w:top w:val="none" w:sz="0" w:space="0" w:color="auto"/>
                <w:left w:val="none" w:sz="0" w:space="0" w:color="auto"/>
                <w:bottom w:val="none" w:sz="0" w:space="0" w:color="auto"/>
                <w:right w:val="none" w:sz="0" w:space="0" w:color="auto"/>
              </w:divBdr>
            </w:div>
          </w:divsChild>
        </w:div>
        <w:div w:id="17969068">
          <w:marLeft w:val="0"/>
          <w:marRight w:val="0"/>
          <w:marTop w:val="0"/>
          <w:marBottom w:val="0"/>
          <w:divBdr>
            <w:top w:val="none" w:sz="0" w:space="0" w:color="auto"/>
            <w:left w:val="none" w:sz="0" w:space="0" w:color="auto"/>
            <w:bottom w:val="none" w:sz="0" w:space="0" w:color="auto"/>
            <w:right w:val="none" w:sz="0" w:space="0" w:color="auto"/>
          </w:divBdr>
          <w:divsChild>
            <w:div w:id="1707677891">
              <w:marLeft w:val="0"/>
              <w:marRight w:val="0"/>
              <w:marTop w:val="0"/>
              <w:marBottom w:val="0"/>
              <w:divBdr>
                <w:top w:val="none" w:sz="0" w:space="0" w:color="auto"/>
                <w:left w:val="none" w:sz="0" w:space="0" w:color="auto"/>
                <w:bottom w:val="none" w:sz="0" w:space="0" w:color="auto"/>
                <w:right w:val="none" w:sz="0" w:space="0" w:color="auto"/>
              </w:divBdr>
            </w:div>
          </w:divsChild>
        </w:div>
        <w:div w:id="904683087">
          <w:marLeft w:val="0"/>
          <w:marRight w:val="0"/>
          <w:marTop w:val="0"/>
          <w:marBottom w:val="0"/>
          <w:divBdr>
            <w:top w:val="none" w:sz="0" w:space="0" w:color="auto"/>
            <w:left w:val="none" w:sz="0" w:space="0" w:color="auto"/>
            <w:bottom w:val="none" w:sz="0" w:space="0" w:color="auto"/>
            <w:right w:val="none" w:sz="0" w:space="0" w:color="auto"/>
          </w:divBdr>
          <w:divsChild>
            <w:div w:id="1965504984">
              <w:marLeft w:val="0"/>
              <w:marRight w:val="0"/>
              <w:marTop w:val="0"/>
              <w:marBottom w:val="0"/>
              <w:divBdr>
                <w:top w:val="none" w:sz="0" w:space="0" w:color="auto"/>
                <w:left w:val="none" w:sz="0" w:space="0" w:color="auto"/>
                <w:bottom w:val="none" w:sz="0" w:space="0" w:color="auto"/>
                <w:right w:val="none" w:sz="0" w:space="0" w:color="auto"/>
              </w:divBdr>
            </w:div>
          </w:divsChild>
        </w:div>
        <w:div w:id="1165822190">
          <w:marLeft w:val="0"/>
          <w:marRight w:val="0"/>
          <w:marTop w:val="0"/>
          <w:marBottom w:val="0"/>
          <w:divBdr>
            <w:top w:val="none" w:sz="0" w:space="0" w:color="auto"/>
            <w:left w:val="none" w:sz="0" w:space="0" w:color="auto"/>
            <w:bottom w:val="none" w:sz="0" w:space="0" w:color="auto"/>
            <w:right w:val="none" w:sz="0" w:space="0" w:color="auto"/>
          </w:divBdr>
          <w:divsChild>
            <w:div w:id="854416065">
              <w:marLeft w:val="0"/>
              <w:marRight w:val="0"/>
              <w:marTop w:val="0"/>
              <w:marBottom w:val="0"/>
              <w:divBdr>
                <w:top w:val="none" w:sz="0" w:space="0" w:color="auto"/>
                <w:left w:val="none" w:sz="0" w:space="0" w:color="auto"/>
                <w:bottom w:val="none" w:sz="0" w:space="0" w:color="auto"/>
                <w:right w:val="none" w:sz="0" w:space="0" w:color="auto"/>
              </w:divBdr>
            </w:div>
          </w:divsChild>
        </w:div>
        <w:div w:id="367728112">
          <w:marLeft w:val="0"/>
          <w:marRight w:val="0"/>
          <w:marTop w:val="0"/>
          <w:marBottom w:val="0"/>
          <w:divBdr>
            <w:top w:val="none" w:sz="0" w:space="0" w:color="auto"/>
            <w:left w:val="none" w:sz="0" w:space="0" w:color="auto"/>
            <w:bottom w:val="none" w:sz="0" w:space="0" w:color="auto"/>
            <w:right w:val="none" w:sz="0" w:space="0" w:color="auto"/>
          </w:divBdr>
          <w:divsChild>
            <w:div w:id="500895021">
              <w:marLeft w:val="0"/>
              <w:marRight w:val="0"/>
              <w:marTop w:val="0"/>
              <w:marBottom w:val="0"/>
              <w:divBdr>
                <w:top w:val="none" w:sz="0" w:space="0" w:color="auto"/>
                <w:left w:val="none" w:sz="0" w:space="0" w:color="auto"/>
                <w:bottom w:val="none" w:sz="0" w:space="0" w:color="auto"/>
                <w:right w:val="none" w:sz="0" w:space="0" w:color="auto"/>
              </w:divBdr>
            </w:div>
          </w:divsChild>
        </w:div>
        <w:div w:id="991329181">
          <w:marLeft w:val="0"/>
          <w:marRight w:val="0"/>
          <w:marTop w:val="0"/>
          <w:marBottom w:val="0"/>
          <w:divBdr>
            <w:top w:val="none" w:sz="0" w:space="0" w:color="auto"/>
            <w:left w:val="none" w:sz="0" w:space="0" w:color="auto"/>
            <w:bottom w:val="none" w:sz="0" w:space="0" w:color="auto"/>
            <w:right w:val="none" w:sz="0" w:space="0" w:color="auto"/>
          </w:divBdr>
          <w:divsChild>
            <w:div w:id="498082603">
              <w:marLeft w:val="0"/>
              <w:marRight w:val="0"/>
              <w:marTop w:val="0"/>
              <w:marBottom w:val="0"/>
              <w:divBdr>
                <w:top w:val="none" w:sz="0" w:space="0" w:color="auto"/>
                <w:left w:val="none" w:sz="0" w:space="0" w:color="auto"/>
                <w:bottom w:val="none" w:sz="0" w:space="0" w:color="auto"/>
                <w:right w:val="none" w:sz="0" w:space="0" w:color="auto"/>
              </w:divBdr>
            </w:div>
          </w:divsChild>
        </w:div>
        <w:div w:id="1064833309">
          <w:marLeft w:val="0"/>
          <w:marRight w:val="0"/>
          <w:marTop w:val="0"/>
          <w:marBottom w:val="0"/>
          <w:divBdr>
            <w:top w:val="none" w:sz="0" w:space="0" w:color="auto"/>
            <w:left w:val="none" w:sz="0" w:space="0" w:color="auto"/>
            <w:bottom w:val="none" w:sz="0" w:space="0" w:color="auto"/>
            <w:right w:val="none" w:sz="0" w:space="0" w:color="auto"/>
          </w:divBdr>
          <w:divsChild>
            <w:div w:id="1785228144">
              <w:marLeft w:val="0"/>
              <w:marRight w:val="0"/>
              <w:marTop w:val="0"/>
              <w:marBottom w:val="0"/>
              <w:divBdr>
                <w:top w:val="none" w:sz="0" w:space="0" w:color="auto"/>
                <w:left w:val="none" w:sz="0" w:space="0" w:color="auto"/>
                <w:bottom w:val="none" w:sz="0" w:space="0" w:color="auto"/>
                <w:right w:val="none" w:sz="0" w:space="0" w:color="auto"/>
              </w:divBdr>
            </w:div>
          </w:divsChild>
        </w:div>
        <w:div w:id="989289132">
          <w:marLeft w:val="0"/>
          <w:marRight w:val="0"/>
          <w:marTop w:val="0"/>
          <w:marBottom w:val="0"/>
          <w:divBdr>
            <w:top w:val="none" w:sz="0" w:space="0" w:color="auto"/>
            <w:left w:val="none" w:sz="0" w:space="0" w:color="auto"/>
            <w:bottom w:val="none" w:sz="0" w:space="0" w:color="auto"/>
            <w:right w:val="none" w:sz="0" w:space="0" w:color="auto"/>
          </w:divBdr>
          <w:divsChild>
            <w:div w:id="604653741">
              <w:marLeft w:val="0"/>
              <w:marRight w:val="0"/>
              <w:marTop w:val="0"/>
              <w:marBottom w:val="0"/>
              <w:divBdr>
                <w:top w:val="none" w:sz="0" w:space="0" w:color="auto"/>
                <w:left w:val="none" w:sz="0" w:space="0" w:color="auto"/>
                <w:bottom w:val="none" w:sz="0" w:space="0" w:color="auto"/>
                <w:right w:val="none" w:sz="0" w:space="0" w:color="auto"/>
              </w:divBdr>
            </w:div>
          </w:divsChild>
        </w:div>
        <w:div w:id="1755201383">
          <w:marLeft w:val="0"/>
          <w:marRight w:val="0"/>
          <w:marTop w:val="0"/>
          <w:marBottom w:val="0"/>
          <w:divBdr>
            <w:top w:val="none" w:sz="0" w:space="0" w:color="auto"/>
            <w:left w:val="none" w:sz="0" w:space="0" w:color="auto"/>
            <w:bottom w:val="none" w:sz="0" w:space="0" w:color="auto"/>
            <w:right w:val="none" w:sz="0" w:space="0" w:color="auto"/>
          </w:divBdr>
          <w:divsChild>
            <w:div w:id="558368134">
              <w:marLeft w:val="0"/>
              <w:marRight w:val="0"/>
              <w:marTop w:val="0"/>
              <w:marBottom w:val="0"/>
              <w:divBdr>
                <w:top w:val="none" w:sz="0" w:space="0" w:color="auto"/>
                <w:left w:val="none" w:sz="0" w:space="0" w:color="auto"/>
                <w:bottom w:val="none" w:sz="0" w:space="0" w:color="auto"/>
                <w:right w:val="none" w:sz="0" w:space="0" w:color="auto"/>
              </w:divBdr>
            </w:div>
          </w:divsChild>
        </w:div>
        <w:div w:id="1497920561">
          <w:marLeft w:val="0"/>
          <w:marRight w:val="0"/>
          <w:marTop w:val="0"/>
          <w:marBottom w:val="0"/>
          <w:divBdr>
            <w:top w:val="none" w:sz="0" w:space="0" w:color="auto"/>
            <w:left w:val="none" w:sz="0" w:space="0" w:color="auto"/>
            <w:bottom w:val="none" w:sz="0" w:space="0" w:color="auto"/>
            <w:right w:val="none" w:sz="0" w:space="0" w:color="auto"/>
          </w:divBdr>
          <w:divsChild>
            <w:div w:id="1800801550">
              <w:marLeft w:val="0"/>
              <w:marRight w:val="0"/>
              <w:marTop w:val="0"/>
              <w:marBottom w:val="0"/>
              <w:divBdr>
                <w:top w:val="none" w:sz="0" w:space="0" w:color="auto"/>
                <w:left w:val="none" w:sz="0" w:space="0" w:color="auto"/>
                <w:bottom w:val="none" w:sz="0" w:space="0" w:color="auto"/>
                <w:right w:val="none" w:sz="0" w:space="0" w:color="auto"/>
              </w:divBdr>
            </w:div>
          </w:divsChild>
        </w:div>
        <w:div w:id="1861162004">
          <w:marLeft w:val="0"/>
          <w:marRight w:val="0"/>
          <w:marTop w:val="0"/>
          <w:marBottom w:val="0"/>
          <w:divBdr>
            <w:top w:val="none" w:sz="0" w:space="0" w:color="auto"/>
            <w:left w:val="none" w:sz="0" w:space="0" w:color="auto"/>
            <w:bottom w:val="none" w:sz="0" w:space="0" w:color="auto"/>
            <w:right w:val="none" w:sz="0" w:space="0" w:color="auto"/>
          </w:divBdr>
          <w:divsChild>
            <w:div w:id="697586446">
              <w:marLeft w:val="0"/>
              <w:marRight w:val="0"/>
              <w:marTop w:val="0"/>
              <w:marBottom w:val="0"/>
              <w:divBdr>
                <w:top w:val="none" w:sz="0" w:space="0" w:color="auto"/>
                <w:left w:val="none" w:sz="0" w:space="0" w:color="auto"/>
                <w:bottom w:val="none" w:sz="0" w:space="0" w:color="auto"/>
                <w:right w:val="none" w:sz="0" w:space="0" w:color="auto"/>
              </w:divBdr>
            </w:div>
          </w:divsChild>
        </w:div>
        <w:div w:id="1437290226">
          <w:marLeft w:val="0"/>
          <w:marRight w:val="0"/>
          <w:marTop w:val="0"/>
          <w:marBottom w:val="0"/>
          <w:divBdr>
            <w:top w:val="none" w:sz="0" w:space="0" w:color="auto"/>
            <w:left w:val="none" w:sz="0" w:space="0" w:color="auto"/>
            <w:bottom w:val="none" w:sz="0" w:space="0" w:color="auto"/>
            <w:right w:val="none" w:sz="0" w:space="0" w:color="auto"/>
          </w:divBdr>
          <w:divsChild>
            <w:div w:id="1669167395">
              <w:marLeft w:val="0"/>
              <w:marRight w:val="0"/>
              <w:marTop w:val="0"/>
              <w:marBottom w:val="0"/>
              <w:divBdr>
                <w:top w:val="none" w:sz="0" w:space="0" w:color="auto"/>
                <w:left w:val="none" w:sz="0" w:space="0" w:color="auto"/>
                <w:bottom w:val="none" w:sz="0" w:space="0" w:color="auto"/>
                <w:right w:val="none" w:sz="0" w:space="0" w:color="auto"/>
              </w:divBdr>
            </w:div>
          </w:divsChild>
        </w:div>
        <w:div w:id="892928933">
          <w:marLeft w:val="0"/>
          <w:marRight w:val="0"/>
          <w:marTop w:val="0"/>
          <w:marBottom w:val="0"/>
          <w:divBdr>
            <w:top w:val="none" w:sz="0" w:space="0" w:color="auto"/>
            <w:left w:val="none" w:sz="0" w:space="0" w:color="auto"/>
            <w:bottom w:val="none" w:sz="0" w:space="0" w:color="auto"/>
            <w:right w:val="none" w:sz="0" w:space="0" w:color="auto"/>
          </w:divBdr>
          <w:divsChild>
            <w:div w:id="885413502">
              <w:marLeft w:val="0"/>
              <w:marRight w:val="0"/>
              <w:marTop w:val="0"/>
              <w:marBottom w:val="0"/>
              <w:divBdr>
                <w:top w:val="none" w:sz="0" w:space="0" w:color="auto"/>
                <w:left w:val="none" w:sz="0" w:space="0" w:color="auto"/>
                <w:bottom w:val="none" w:sz="0" w:space="0" w:color="auto"/>
                <w:right w:val="none" w:sz="0" w:space="0" w:color="auto"/>
              </w:divBdr>
            </w:div>
          </w:divsChild>
        </w:div>
        <w:div w:id="1945654339">
          <w:marLeft w:val="0"/>
          <w:marRight w:val="0"/>
          <w:marTop w:val="0"/>
          <w:marBottom w:val="0"/>
          <w:divBdr>
            <w:top w:val="none" w:sz="0" w:space="0" w:color="auto"/>
            <w:left w:val="none" w:sz="0" w:space="0" w:color="auto"/>
            <w:bottom w:val="none" w:sz="0" w:space="0" w:color="auto"/>
            <w:right w:val="none" w:sz="0" w:space="0" w:color="auto"/>
          </w:divBdr>
          <w:divsChild>
            <w:div w:id="1660881330">
              <w:marLeft w:val="0"/>
              <w:marRight w:val="0"/>
              <w:marTop w:val="0"/>
              <w:marBottom w:val="0"/>
              <w:divBdr>
                <w:top w:val="none" w:sz="0" w:space="0" w:color="auto"/>
                <w:left w:val="none" w:sz="0" w:space="0" w:color="auto"/>
                <w:bottom w:val="none" w:sz="0" w:space="0" w:color="auto"/>
                <w:right w:val="none" w:sz="0" w:space="0" w:color="auto"/>
              </w:divBdr>
            </w:div>
          </w:divsChild>
        </w:div>
        <w:div w:id="784234272">
          <w:marLeft w:val="0"/>
          <w:marRight w:val="0"/>
          <w:marTop w:val="0"/>
          <w:marBottom w:val="0"/>
          <w:divBdr>
            <w:top w:val="none" w:sz="0" w:space="0" w:color="auto"/>
            <w:left w:val="none" w:sz="0" w:space="0" w:color="auto"/>
            <w:bottom w:val="none" w:sz="0" w:space="0" w:color="auto"/>
            <w:right w:val="none" w:sz="0" w:space="0" w:color="auto"/>
          </w:divBdr>
          <w:divsChild>
            <w:div w:id="967004831">
              <w:marLeft w:val="0"/>
              <w:marRight w:val="0"/>
              <w:marTop w:val="0"/>
              <w:marBottom w:val="0"/>
              <w:divBdr>
                <w:top w:val="none" w:sz="0" w:space="0" w:color="auto"/>
                <w:left w:val="none" w:sz="0" w:space="0" w:color="auto"/>
                <w:bottom w:val="none" w:sz="0" w:space="0" w:color="auto"/>
                <w:right w:val="none" w:sz="0" w:space="0" w:color="auto"/>
              </w:divBdr>
            </w:div>
          </w:divsChild>
        </w:div>
        <w:div w:id="657805678">
          <w:marLeft w:val="0"/>
          <w:marRight w:val="0"/>
          <w:marTop w:val="0"/>
          <w:marBottom w:val="0"/>
          <w:divBdr>
            <w:top w:val="none" w:sz="0" w:space="0" w:color="auto"/>
            <w:left w:val="none" w:sz="0" w:space="0" w:color="auto"/>
            <w:bottom w:val="none" w:sz="0" w:space="0" w:color="auto"/>
            <w:right w:val="none" w:sz="0" w:space="0" w:color="auto"/>
          </w:divBdr>
          <w:divsChild>
            <w:div w:id="855772575">
              <w:marLeft w:val="0"/>
              <w:marRight w:val="0"/>
              <w:marTop w:val="0"/>
              <w:marBottom w:val="0"/>
              <w:divBdr>
                <w:top w:val="none" w:sz="0" w:space="0" w:color="auto"/>
                <w:left w:val="none" w:sz="0" w:space="0" w:color="auto"/>
                <w:bottom w:val="none" w:sz="0" w:space="0" w:color="auto"/>
                <w:right w:val="none" w:sz="0" w:space="0" w:color="auto"/>
              </w:divBdr>
            </w:div>
          </w:divsChild>
        </w:div>
        <w:div w:id="1818841694">
          <w:marLeft w:val="0"/>
          <w:marRight w:val="0"/>
          <w:marTop w:val="0"/>
          <w:marBottom w:val="0"/>
          <w:divBdr>
            <w:top w:val="none" w:sz="0" w:space="0" w:color="auto"/>
            <w:left w:val="none" w:sz="0" w:space="0" w:color="auto"/>
            <w:bottom w:val="none" w:sz="0" w:space="0" w:color="auto"/>
            <w:right w:val="none" w:sz="0" w:space="0" w:color="auto"/>
          </w:divBdr>
          <w:divsChild>
            <w:div w:id="126357751">
              <w:marLeft w:val="0"/>
              <w:marRight w:val="0"/>
              <w:marTop w:val="0"/>
              <w:marBottom w:val="0"/>
              <w:divBdr>
                <w:top w:val="none" w:sz="0" w:space="0" w:color="auto"/>
                <w:left w:val="none" w:sz="0" w:space="0" w:color="auto"/>
                <w:bottom w:val="none" w:sz="0" w:space="0" w:color="auto"/>
                <w:right w:val="none" w:sz="0" w:space="0" w:color="auto"/>
              </w:divBdr>
            </w:div>
          </w:divsChild>
        </w:div>
        <w:div w:id="1266694720">
          <w:marLeft w:val="0"/>
          <w:marRight w:val="0"/>
          <w:marTop w:val="0"/>
          <w:marBottom w:val="0"/>
          <w:divBdr>
            <w:top w:val="none" w:sz="0" w:space="0" w:color="auto"/>
            <w:left w:val="none" w:sz="0" w:space="0" w:color="auto"/>
            <w:bottom w:val="none" w:sz="0" w:space="0" w:color="auto"/>
            <w:right w:val="none" w:sz="0" w:space="0" w:color="auto"/>
          </w:divBdr>
          <w:divsChild>
            <w:div w:id="2115052642">
              <w:marLeft w:val="0"/>
              <w:marRight w:val="0"/>
              <w:marTop w:val="0"/>
              <w:marBottom w:val="0"/>
              <w:divBdr>
                <w:top w:val="none" w:sz="0" w:space="0" w:color="auto"/>
                <w:left w:val="none" w:sz="0" w:space="0" w:color="auto"/>
                <w:bottom w:val="none" w:sz="0" w:space="0" w:color="auto"/>
                <w:right w:val="none" w:sz="0" w:space="0" w:color="auto"/>
              </w:divBdr>
            </w:div>
          </w:divsChild>
        </w:div>
        <w:div w:id="948466774">
          <w:marLeft w:val="0"/>
          <w:marRight w:val="0"/>
          <w:marTop w:val="0"/>
          <w:marBottom w:val="0"/>
          <w:divBdr>
            <w:top w:val="none" w:sz="0" w:space="0" w:color="auto"/>
            <w:left w:val="none" w:sz="0" w:space="0" w:color="auto"/>
            <w:bottom w:val="none" w:sz="0" w:space="0" w:color="auto"/>
            <w:right w:val="none" w:sz="0" w:space="0" w:color="auto"/>
          </w:divBdr>
          <w:divsChild>
            <w:div w:id="1102064594">
              <w:marLeft w:val="0"/>
              <w:marRight w:val="0"/>
              <w:marTop w:val="0"/>
              <w:marBottom w:val="0"/>
              <w:divBdr>
                <w:top w:val="none" w:sz="0" w:space="0" w:color="auto"/>
                <w:left w:val="none" w:sz="0" w:space="0" w:color="auto"/>
                <w:bottom w:val="none" w:sz="0" w:space="0" w:color="auto"/>
                <w:right w:val="none" w:sz="0" w:space="0" w:color="auto"/>
              </w:divBdr>
            </w:div>
          </w:divsChild>
        </w:div>
        <w:div w:id="116532855">
          <w:marLeft w:val="0"/>
          <w:marRight w:val="0"/>
          <w:marTop w:val="0"/>
          <w:marBottom w:val="0"/>
          <w:divBdr>
            <w:top w:val="none" w:sz="0" w:space="0" w:color="auto"/>
            <w:left w:val="none" w:sz="0" w:space="0" w:color="auto"/>
            <w:bottom w:val="none" w:sz="0" w:space="0" w:color="auto"/>
            <w:right w:val="none" w:sz="0" w:space="0" w:color="auto"/>
          </w:divBdr>
          <w:divsChild>
            <w:div w:id="559904843">
              <w:marLeft w:val="0"/>
              <w:marRight w:val="0"/>
              <w:marTop w:val="0"/>
              <w:marBottom w:val="0"/>
              <w:divBdr>
                <w:top w:val="none" w:sz="0" w:space="0" w:color="auto"/>
                <w:left w:val="none" w:sz="0" w:space="0" w:color="auto"/>
                <w:bottom w:val="none" w:sz="0" w:space="0" w:color="auto"/>
                <w:right w:val="none" w:sz="0" w:space="0" w:color="auto"/>
              </w:divBdr>
            </w:div>
          </w:divsChild>
        </w:div>
        <w:div w:id="1186678838">
          <w:marLeft w:val="0"/>
          <w:marRight w:val="0"/>
          <w:marTop w:val="0"/>
          <w:marBottom w:val="0"/>
          <w:divBdr>
            <w:top w:val="none" w:sz="0" w:space="0" w:color="auto"/>
            <w:left w:val="none" w:sz="0" w:space="0" w:color="auto"/>
            <w:bottom w:val="none" w:sz="0" w:space="0" w:color="auto"/>
            <w:right w:val="none" w:sz="0" w:space="0" w:color="auto"/>
          </w:divBdr>
          <w:divsChild>
            <w:div w:id="735857327">
              <w:marLeft w:val="0"/>
              <w:marRight w:val="0"/>
              <w:marTop w:val="0"/>
              <w:marBottom w:val="0"/>
              <w:divBdr>
                <w:top w:val="none" w:sz="0" w:space="0" w:color="auto"/>
                <w:left w:val="none" w:sz="0" w:space="0" w:color="auto"/>
                <w:bottom w:val="none" w:sz="0" w:space="0" w:color="auto"/>
                <w:right w:val="none" w:sz="0" w:space="0" w:color="auto"/>
              </w:divBdr>
            </w:div>
          </w:divsChild>
        </w:div>
        <w:div w:id="1013536218">
          <w:marLeft w:val="0"/>
          <w:marRight w:val="0"/>
          <w:marTop w:val="0"/>
          <w:marBottom w:val="0"/>
          <w:divBdr>
            <w:top w:val="none" w:sz="0" w:space="0" w:color="auto"/>
            <w:left w:val="none" w:sz="0" w:space="0" w:color="auto"/>
            <w:bottom w:val="none" w:sz="0" w:space="0" w:color="auto"/>
            <w:right w:val="none" w:sz="0" w:space="0" w:color="auto"/>
          </w:divBdr>
          <w:divsChild>
            <w:div w:id="1285891883">
              <w:marLeft w:val="0"/>
              <w:marRight w:val="0"/>
              <w:marTop w:val="0"/>
              <w:marBottom w:val="0"/>
              <w:divBdr>
                <w:top w:val="none" w:sz="0" w:space="0" w:color="auto"/>
                <w:left w:val="none" w:sz="0" w:space="0" w:color="auto"/>
                <w:bottom w:val="none" w:sz="0" w:space="0" w:color="auto"/>
                <w:right w:val="none" w:sz="0" w:space="0" w:color="auto"/>
              </w:divBdr>
            </w:div>
          </w:divsChild>
        </w:div>
        <w:div w:id="481165855">
          <w:marLeft w:val="0"/>
          <w:marRight w:val="0"/>
          <w:marTop w:val="0"/>
          <w:marBottom w:val="0"/>
          <w:divBdr>
            <w:top w:val="none" w:sz="0" w:space="0" w:color="auto"/>
            <w:left w:val="none" w:sz="0" w:space="0" w:color="auto"/>
            <w:bottom w:val="none" w:sz="0" w:space="0" w:color="auto"/>
            <w:right w:val="none" w:sz="0" w:space="0" w:color="auto"/>
          </w:divBdr>
          <w:divsChild>
            <w:div w:id="707611714">
              <w:marLeft w:val="0"/>
              <w:marRight w:val="0"/>
              <w:marTop w:val="0"/>
              <w:marBottom w:val="0"/>
              <w:divBdr>
                <w:top w:val="none" w:sz="0" w:space="0" w:color="auto"/>
                <w:left w:val="none" w:sz="0" w:space="0" w:color="auto"/>
                <w:bottom w:val="none" w:sz="0" w:space="0" w:color="auto"/>
                <w:right w:val="none" w:sz="0" w:space="0" w:color="auto"/>
              </w:divBdr>
            </w:div>
          </w:divsChild>
        </w:div>
        <w:div w:id="709577918">
          <w:marLeft w:val="0"/>
          <w:marRight w:val="0"/>
          <w:marTop w:val="0"/>
          <w:marBottom w:val="0"/>
          <w:divBdr>
            <w:top w:val="none" w:sz="0" w:space="0" w:color="auto"/>
            <w:left w:val="none" w:sz="0" w:space="0" w:color="auto"/>
            <w:bottom w:val="none" w:sz="0" w:space="0" w:color="auto"/>
            <w:right w:val="none" w:sz="0" w:space="0" w:color="auto"/>
          </w:divBdr>
          <w:divsChild>
            <w:div w:id="1793669025">
              <w:marLeft w:val="0"/>
              <w:marRight w:val="0"/>
              <w:marTop w:val="0"/>
              <w:marBottom w:val="0"/>
              <w:divBdr>
                <w:top w:val="none" w:sz="0" w:space="0" w:color="auto"/>
                <w:left w:val="none" w:sz="0" w:space="0" w:color="auto"/>
                <w:bottom w:val="none" w:sz="0" w:space="0" w:color="auto"/>
                <w:right w:val="none" w:sz="0" w:space="0" w:color="auto"/>
              </w:divBdr>
            </w:div>
          </w:divsChild>
        </w:div>
        <w:div w:id="1643344987">
          <w:marLeft w:val="0"/>
          <w:marRight w:val="0"/>
          <w:marTop w:val="0"/>
          <w:marBottom w:val="0"/>
          <w:divBdr>
            <w:top w:val="none" w:sz="0" w:space="0" w:color="auto"/>
            <w:left w:val="none" w:sz="0" w:space="0" w:color="auto"/>
            <w:bottom w:val="none" w:sz="0" w:space="0" w:color="auto"/>
            <w:right w:val="none" w:sz="0" w:space="0" w:color="auto"/>
          </w:divBdr>
          <w:divsChild>
            <w:div w:id="10244054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0816973">
      <w:bodyDiv w:val="1"/>
      <w:marLeft w:val="0"/>
      <w:marRight w:val="0"/>
      <w:marTop w:val="0"/>
      <w:marBottom w:val="0"/>
      <w:divBdr>
        <w:top w:val="none" w:sz="0" w:space="0" w:color="auto"/>
        <w:left w:val="none" w:sz="0" w:space="0" w:color="auto"/>
        <w:bottom w:val="none" w:sz="0" w:space="0" w:color="auto"/>
        <w:right w:val="none" w:sz="0" w:space="0" w:color="auto"/>
      </w:divBdr>
    </w:div>
    <w:div w:id="1532297998">
      <w:bodyDiv w:val="1"/>
      <w:marLeft w:val="0"/>
      <w:marRight w:val="0"/>
      <w:marTop w:val="0"/>
      <w:marBottom w:val="0"/>
      <w:divBdr>
        <w:top w:val="none" w:sz="0" w:space="0" w:color="auto"/>
        <w:left w:val="none" w:sz="0" w:space="0" w:color="auto"/>
        <w:bottom w:val="none" w:sz="0" w:space="0" w:color="auto"/>
        <w:right w:val="none" w:sz="0" w:space="0" w:color="auto"/>
      </w:divBdr>
    </w:div>
    <w:div w:id="1931111716">
      <w:bodyDiv w:val="1"/>
      <w:marLeft w:val="0"/>
      <w:marRight w:val="0"/>
      <w:marTop w:val="0"/>
      <w:marBottom w:val="0"/>
      <w:divBdr>
        <w:top w:val="none" w:sz="0" w:space="0" w:color="auto"/>
        <w:left w:val="none" w:sz="0" w:space="0" w:color="auto"/>
        <w:bottom w:val="none" w:sz="0" w:space="0" w:color="auto"/>
        <w:right w:val="none" w:sz="0" w:space="0" w:color="auto"/>
      </w:divBdr>
    </w:div>
    <w:div w:id="20515633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2.xm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footer" Target="footer3.xml"/><Relationship Id="rId2" Type="http://schemas.openxmlformats.org/officeDocument/2006/relationships/customXml" Target="../customXml/item2.xml"/><Relationship Id="rId16" Type="http://schemas.openxmlformats.org/officeDocument/2006/relationships/header" Target="header3.xml"/><Relationship Id="rId20" Type="http://schemas.microsoft.com/office/2020/10/relationships/intelligence" Target="intelligence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emf"/><Relationship Id="rId5" Type="http://schemas.openxmlformats.org/officeDocument/2006/relationships/numbering" Target="numbering.xml"/><Relationship Id="rId15" Type="http://schemas.openxmlformats.org/officeDocument/2006/relationships/footer" Target="footer2.xml"/><Relationship Id="rId10" Type="http://schemas.openxmlformats.org/officeDocument/2006/relationships/endnotes" Target="end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4650B7693C773F45A291E81F8957488D" ma:contentTypeVersion="13" ma:contentTypeDescription="Create a new document." ma:contentTypeScope="" ma:versionID="727f0b2b31fc6407c5c21e86fb67b549">
  <xsd:schema xmlns:xsd="http://www.w3.org/2001/XMLSchema" xmlns:xs="http://www.w3.org/2001/XMLSchema" xmlns:p="http://schemas.microsoft.com/office/2006/metadata/properties" xmlns:ns2="48f5619b-58df-43cf-8514-42e22afba07d" xmlns:ns3="0ea36ef9-f09f-4fd8-a741-d977964f1093" targetNamespace="http://schemas.microsoft.com/office/2006/metadata/properties" ma:root="true" ma:fieldsID="842eef3878e0258589fd8ab50baa5e24" ns2:_="" ns3:_="">
    <xsd:import namespace="48f5619b-58df-43cf-8514-42e22afba07d"/>
    <xsd:import namespace="0ea36ef9-f09f-4fd8-a741-d977964f1093"/>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LengthInSeconds" minOccurs="0"/>
                <xsd:element ref="ns2:MediaServiceDateTaken" minOccurs="0"/>
                <xsd:element ref="ns2:MediaServiceAutoTags" minOccurs="0"/>
                <xsd:element ref="ns2:MediaServiceOCR" minOccurs="0"/>
                <xsd:element ref="ns2:MediaServiceGenerationTime" minOccurs="0"/>
                <xsd:element ref="ns2:MediaServiceEventHashCode" minOccurs="0"/>
                <xsd:element ref="ns2:MediaServiceLocation"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8f5619b-58df-43cf-8514-42e22afba07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LengthInSeconds" ma:index="12" nillable="true" ma:displayName="MediaLengthInSeconds" ma:hidden="true" ma:internalName="MediaLengthInSeconds" ma:readOnly="true">
      <xsd:simpleType>
        <xsd:restriction base="dms:Unknown"/>
      </xsd:simpleType>
    </xsd:element>
    <xsd:element name="MediaServiceDateTaken" ma:index="13" nillable="true" ma:displayName="MediaServiceDateTaken" ma:hidden="true" ma:internalName="MediaServiceDateTaken"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Location" ma:index="18"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0ea36ef9-f09f-4fd8-a741-d977964f1093" elementFormDefault="qualified">
    <xsd:import namespace="http://schemas.microsoft.com/office/2006/documentManagement/types"/>
    <xsd:import namespace="http://schemas.microsoft.com/office/infopath/2007/PartnerControls"/>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599FEF1B-83B9-4744-9AA0-FA639E3D5822}">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8650CBEF-D21F-4F21-AF18-DA07ECEC9A0A}">
  <ds:schemaRefs>
    <ds:schemaRef ds:uri="http://schemas.microsoft.com/sharepoint/v3/contenttype/forms"/>
  </ds:schemaRefs>
</ds:datastoreItem>
</file>

<file path=customXml/itemProps3.xml><?xml version="1.0" encoding="utf-8"?>
<ds:datastoreItem xmlns:ds="http://schemas.openxmlformats.org/officeDocument/2006/customXml" ds:itemID="{8EBD38C5-E036-4FAD-AB68-C1C0734D932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8f5619b-58df-43cf-8514-42e22afba07d"/>
    <ds:schemaRef ds:uri="0ea36ef9-f09f-4fd8-a741-d977964f109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2A210E5D-3461-4EE0-9FFD-AFEF2532027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46</TotalTime>
  <Pages>11</Pages>
  <Words>2822</Words>
  <Characters>15114</Characters>
  <Application>Microsoft Office Word</Application>
  <DocSecurity>0</DocSecurity>
  <Lines>504</Lines>
  <Paragraphs>220</Paragraphs>
  <ScaleCrop>false</ScaleCrop>
  <HeadingPairs>
    <vt:vector size="2" baseType="variant">
      <vt:variant>
        <vt:lpstr>Title</vt:lpstr>
      </vt:variant>
      <vt:variant>
        <vt:i4>1</vt:i4>
      </vt:variant>
    </vt:vector>
  </HeadingPairs>
  <TitlesOfParts>
    <vt:vector size="1" baseType="lpstr">
      <vt:lpstr>Unity</vt:lpstr>
    </vt:vector>
  </TitlesOfParts>
  <Company>Arches Housing Ltd</Company>
  <LinksUpToDate>false</LinksUpToDate>
  <CharactersWithSpaces>17881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Unity</dc:title>
  <dc:subject/>
  <dc:creator>el</dc:creator>
  <cp:keywords/>
  <cp:lastModifiedBy>Asima Shad</cp:lastModifiedBy>
  <cp:revision>36</cp:revision>
  <cp:lastPrinted>2020-10-20T17:30:00Z</cp:lastPrinted>
  <dcterms:created xsi:type="dcterms:W3CDTF">2025-06-03T07:13:00Z</dcterms:created>
  <dcterms:modified xsi:type="dcterms:W3CDTF">2025-11-11T10:29:00Z</dcterms:modified>
</cp:coreProperties>
</file>